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93897" w14:textId="250B31AA" w:rsidR="00EF4245" w:rsidRPr="00226A57" w:rsidRDefault="00EF4245" w:rsidP="26160F92">
      <w:pPr>
        <w:contextualSpacing/>
      </w:pPr>
    </w:p>
    <w:p w14:paraId="26411D43" w14:textId="77777777" w:rsidR="004D00C7" w:rsidRPr="00A73CAE" w:rsidRDefault="004D00C7" w:rsidP="26160F92">
      <w:pPr>
        <w:tabs>
          <w:tab w:val="num" w:pos="720"/>
        </w:tabs>
        <w:contextualSpacing/>
        <w:rPr>
          <w:rFonts w:ascii="Arial" w:eastAsiaTheme="minorEastAsia" w:hAnsi="Arial" w:cs="Arial"/>
          <w:b/>
          <w:bCs/>
        </w:rPr>
      </w:pPr>
      <w:r>
        <w:rPr>
          <w:rFonts w:ascii="Arial" w:hAnsi="Arial"/>
          <w:b/>
        </w:rPr>
        <w:t>Aperçu :</w:t>
      </w:r>
    </w:p>
    <w:p w14:paraId="42B3D0BE" w14:textId="77777777" w:rsidR="00BA11D1" w:rsidRPr="00A73CAE" w:rsidRDefault="00BA11D1" w:rsidP="004D00C7">
      <w:pPr>
        <w:tabs>
          <w:tab w:val="num" w:pos="720"/>
        </w:tabs>
        <w:contextualSpacing/>
        <w:rPr>
          <w:rFonts w:ascii="Arial" w:eastAsiaTheme="minorEastAsia" w:hAnsi="Arial" w:cs="Arial"/>
        </w:rPr>
      </w:pPr>
    </w:p>
    <w:p w14:paraId="43C2ED16" w14:textId="66EADD90" w:rsidR="003206D2" w:rsidRPr="00A73CAE" w:rsidRDefault="003206D2" w:rsidP="003206D2">
      <w:pPr>
        <w:spacing w:before="120"/>
        <w:rPr>
          <w:rFonts w:ascii="Arial" w:hAnsi="Arial" w:cs="Arial"/>
          <w:color w:val="000000" w:themeColor="text1"/>
        </w:rPr>
      </w:pPr>
      <w:r>
        <w:rPr>
          <w:rFonts w:ascii="Arial" w:hAnsi="Arial"/>
          <w:color w:val="000000" w:themeColor="text1"/>
        </w:rPr>
        <w:t>Savoir polaire Canada (POLAIRE) représente le Canada et favorise sa participation auprès de plusieurs organisations internationales jouant un rôle de premier plan dans la planification et la coordination des activités de recherche polaire (dans l’Arctique et l’Antarctique), l’élaboration de politiques connexes, la participation des peuples autochtones à ces activités, de même que le financement et les aspects logistiques de celles-ci.</w:t>
      </w:r>
    </w:p>
    <w:p w14:paraId="280E4175" w14:textId="77777777" w:rsidR="003206D2" w:rsidRPr="009110CF" w:rsidRDefault="003206D2" w:rsidP="003206D2">
      <w:pPr>
        <w:rPr>
          <w:rFonts w:ascii="Arial" w:hAnsi="Arial" w:cs="Arial"/>
          <w:color w:val="000000" w:themeColor="text1"/>
          <w:lang w:val="fr-FR"/>
        </w:rPr>
      </w:pPr>
    </w:p>
    <w:p w14:paraId="6AF29D48" w14:textId="00F8AB93" w:rsidR="003206D2" w:rsidRPr="00A73CAE" w:rsidRDefault="003206D2" w:rsidP="003206D2">
      <w:pPr>
        <w:rPr>
          <w:rFonts w:ascii="Arial" w:hAnsi="Arial" w:cs="Arial"/>
          <w:color w:val="000000" w:themeColor="text1"/>
        </w:rPr>
      </w:pPr>
      <w:r>
        <w:rPr>
          <w:rFonts w:ascii="Arial" w:hAnsi="Arial"/>
          <w:color w:val="000000" w:themeColor="text1"/>
        </w:rPr>
        <w:t>Elles comprennent notamment les organisations suivantes :</w:t>
      </w:r>
    </w:p>
    <w:p w14:paraId="7888D4DB" w14:textId="77777777" w:rsidR="003206D2" w:rsidRPr="00A73CAE" w:rsidRDefault="003206D2" w:rsidP="003206D2">
      <w:pPr>
        <w:pStyle w:val="ListParagraph"/>
        <w:numPr>
          <w:ilvl w:val="0"/>
          <w:numId w:val="47"/>
        </w:numPr>
        <w:rPr>
          <w:rFonts w:ascii="Arial" w:hAnsi="Arial" w:cs="Arial"/>
          <w:color w:val="000000" w:themeColor="text1"/>
        </w:rPr>
      </w:pPr>
      <w:r>
        <w:rPr>
          <w:rFonts w:ascii="Arial" w:hAnsi="Arial"/>
          <w:color w:val="000000" w:themeColor="text1"/>
        </w:rPr>
        <w:t>Comité international pour les sciences arctiques (CISA)</w:t>
      </w:r>
    </w:p>
    <w:p w14:paraId="345ABF95" w14:textId="77777777" w:rsidR="003206D2" w:rsidRPr="009110CF" w:rsidRDefault="003206D2" w:rsidP="003206D2">
      <w:pPr>
        <w:pStyle w:val="ListParagraph"/>
        <w:numPr>
          <w:ilvl w:val="0"/>
          <w:numId w:val="47"/>
        </w:numPr>
        <w:rPr>
          <w:rFonts w:ascii="Arial" w:hAnsi="Arial" w:cs="Arial"/>
          <w:color w:val="000000" w:themeColor="text1"/>
          <w:lang w:val="en-CA"/>
        </w:rPr>
      </w:pPr>
      <w:r w:rsidRPr="009110CF">
        <w:rPr>
          <w:rFonts w:ascii="Arial" w:hAnsi="Arial"/>
          <w:color w:val="000000" w:themeColor="text1"/>
          <w:lang w:val="en-CA"/>
        </w:rPr>
        <w:t>Forum of Arctic Research Operators (FARO)</w:t>
      </w:r>
    </w:p>
    <w:p w14:paraId="187491DF" w14:textId="77777777" w:rsidR="003206D2" w:rsidRPr="009110CF" w:rsidRDefault="003206D2" w:rsidP="003206D2">
      <w:pPr>
        <w:pStyle w:val="ListParagraph"/>
        <w:numPr>
          <w:ilvl w:val="0"/>
          <w:numId w:val="47"/>
        </w:numPr>
        <w:rPr>
          <w:rFonts w:ascii="Arial" w:hAnsi="Arial" w:cs="Arial"/>
          <w:color w:val="000000" w:themeColor="text1"/>
          <w:lang w:val="en-CA"/>
        </w:rPr>
      </w:pPr>
      <w:r w:rsidRPr="009110CF">
        <w:rPr>
          <w:rFonts w:ascii="Arial" w:hAnsi="Arial"/>
          <w:color w:val="000000" w:themeColor="text1"/>
          <w:lang w:val="en-CA"/>
        </w:rPr>
        <w:t>Arctic Science Funders Forum (ASFF)</w:t>
      </w:r>
    </w:p>
    <w:p w14:paraId="55AF36CE" w14:textId="1A1245E9" w:rsidR="00A73CAE" w:rsidRPr="009110CF" w:rsidRDefault="00A73CAE" w:rsidP="00A73CAE">
      <w:pPr>
        <w:pStyle w:val="ListParagraph"/>
        <w:numPr>
          <w:ilvl w:val="0"/>
          <w:numId w:val="47"/>
        </w:numPr>
        <w:rPr>
          <w:rFonts w:ascii="Arial" w:hAnsi="Arial" w:cs="Arial"/>
          <w:color w:val="000000" w:themeColor="text1"/>
          <w:lang w:val="en-CA"/>
        </w:rPr>
      </w:pPr>
      <w:r w:rsidRPr="009110CF">
        <w:rPr>
          <w:rFonts w:ascii="Arial" w:hAnsi="Arial"/>
          <w:color w:val="000000" w:themeColor="text1"/>
          <w:lang w:val="en-CA"/>
        </w:rPr>
        <w:t>Sustaining Arctic Observing Networks (SAON)</w:t>
      </w:r>
    </w:p>
    <w:p w14:paraId="4B0CCA37" w14:textId="77777777" w:rsidR="003206D2" w:rsidRPr="009110CF" w:rsidRDefault="003206D2" w:rsidP="003206D2">
      <w:pPr>
        <w:pStyle w:val="ListParagraph"/>
        <w:numPr>
          <w:ilvl w:val="0"/>
          <w:numId w:val="47"/>
        </w:numPr>
        <w:rPr>
          <w:rFonts w:ascii="Arial" w:hAnsi="Arial" w:cs="Arial"/>
          <w:color w:val="000000" w:themeColor="text1"/>
          <w:lang w:val="en-CA"/>
        </w:rPr>
      </w:pPr>
      <w:r w:rsidRPr="009110CF">
        <w:rPr>
          <w:rFonts w:ascii="Arial" w:hAnsi="Arial"/>
          <w:color w:val="000000" w:themeColor="text1"/>
          <w:lang w:val="en-CA"/>
        </w:rPr>
        <w:t>Scientific Committee on Antarctic Research (SCAR)</w:t>
      </w:r>
    </w:p>
    <w:p w14:paraId="44B66E48" w14:textId="77777777" w:rsidR="003206D2" w:rsidRPr="009110CF" w:rsidRDefault="003206D2" w:rsidP="003206D2">
      <w:pPr>
        <w:pStyle w:val="ListParagraph"/>
        <w:numPr>
          <w:ilvl w:val="0"/>
          <w:numId w:val="47"/>
        </w:numPr>
        <w:rPr>
          <w:rFonts w:ascii="Arial" w:hAnsi="Arial" w:cs="Arial"/>
          <w:color w:val="000000" w:themeColor="text1"/>
          <w:lang w:val="en-CA"/>
        </w:rPr>
      </w:pPr>
      <w:r w:rsidRPr="009110CF">
        <w:rPr>
          <w:rFonts w:ascii="Arial" w:hAnsi="Arial"/>
          <w:color w:val="000000" w:themeColor="text1"/>
          <w:lang w:val="en-CA"/>
        </w:rPr>
        <w:t>Council of Managers of National Antarctic Programs (COMNAP)</w:t>
      </w:r>
    </w:p>
    <w:p w14:paraId="285C8999" w14:textId="77777777" w:rsidR="003206D2" w:rsidRPr="00A73CAE" w:rsidRDefault="003206D2" w:rsidP="003206D2">
      <w:pPr>
        <w:rPr>
          <w:rFonts w:ascii="Arial" w:hAnsi="Arial" w:cs="Arial"/>
          <w:color w:val="000000" w:themeColor="text1"/>
          <w:lang w:val="en-CA"/>
        </w:rPr>
      </w:pPr>
    </w:p>
    <w:p w14:paraId="01176D7B" w14:textId="42A6E8DC" w:rsidR="003206D2" w:rsidRPr="00A73CAE" w:rsidRDefault="003206D2" w:rsidP="003206D2">
      <w:pPr>
        <w:rPr>
          <w:rFonts w:ascii="Arial" w:hAnsi="Arial" w:cs="Arial"/>
          <w:color w:val="000000" w:themeColor="text1"/>
        </w:rPr>
      </w:pPr>
      <w:r>
        <w:rPr>
          <w:rFonts w:ascii="Arial" w:hAnsi="Arial"/>
          <w:color w:val="000000" w:themeColor="text1"/>
        </w:rPr>
        <w:t>Savoir polaire Canada est également un membre titulaire de l’Université de l’Arctique</w:t>
      </w:r>
      <w:r w:rsidR="00DB59E2">
        <w:rPr>
          <w:rFonts w:ascii="Arial" w:hAnsi="Arial"/>
          <w:color w:val="000000" w:themeColor="text1"/>
        </w:rPr>
        <w:t> </w:t>
      </w:r>
      <w:r>
        <w:rPr>
          <w:rFonts w:ascii="Arial" w:hAnsi="Arial"/>
          <w:color w:val="000000" w:themeColor="text1"/>
        </w:rPr>
        <w:t>(</w:t>
      </w:r>
      <w:proofErr w:type="spellStart"/>
      <w:r>
        <w:rPr>
          <w:rFonts w:ascii="Arial" w:hAnsi="Arial"/>
          <w:color w:val="000000" w:themeColor="text1"/>
        </w:rPr>
        <w:t>UArctic</w:t>
      </w:r>
      <w:proofErr w:type="spellEnd"/>
      <w:r>
        <w:rPr>
          <w:rFonts w:ascii="Arial" w:hAnsi="Arial"/>
          <w:color w:val="000000" w:themeColor="text1"/>
        </w:rPr>
        <w:t>).</w:t>
      </w:r>
    </w:p>
    <w:p w14:paraId="5E52960C" w14:textId="77777777" w:rsidR="00BA11D1" w:rsidRDefault="00BA11D1" w:rsidP="004D00C7">
      <w:pPr>
        <w:tabs>
          <w:tab w:val="num" w:pos="720"/>
        </w:tabs>
        <w:contextualSpacing/>
        <w:rPr>
          <w:rFonts w:ascii="Arial" w:eastAsiaTheme="minorEastAsia" w:hAnsi="Arial" w:cs="Arial"/>
        </w:rPr>
      </w:pPr>
    </w:p>
    <w:p w14:paraId="2DE0C472" w14:textId="77777777" w:rsidR="00A73CAE" w:rsidRPr="00A73CAE" w:rsidRDefault="00A73CAE" w:rsidP="004D00C7">
      <w:pPr>
        <w:tabs>
          <w:tab w:val="num" w:pos="720"/>
        </w:tabs>
        <w:contextualSpacing/>
        <w:rPr>
          <w:rFonts w:ascii="Arial" w:eastAsiaTheme="minorEastAsia" w:hAnsi="Arial" w:cs="Arial"/>
        </w:rPr>
      </w:pPr>
    </w:p>
    <w:p w14:paraId="2A05FE81" w14:textId="4EB83589" w:rsidR="003206D2" w:rsidRPr="00A73CAE" w:rsidRDefault="00F03E68" w:rsidP="004D00C7">
      <w:pPr>
        <w:tabs>
          <w:tab w:val="num" w:pos="720"/>
        </w:tabs>
        <w:contextualSpacing/>
        <w:rPr>
          <w:rFonts w:ascii="Arial" w:hAnsi="Arial" w:cs="Arial"/>
          <w:i/>
          <w:iCs/>
        </w:rPr>
      </w:pPr>
      <w:r>
        <w:rPr>
          <w:rFonts w:ascii="Arial" w:hAnsi="Arial"/>
        </w:rPr>
        <w:t>La loi habilitante de Savoir polaire Canada (</w:t>
      </w:r>
      <w:r>
        <w:rPr>
          <w:rFonts w:ascii="Arial" w:hAnsi="Arial"/>
          <w:i/>
          <w:iCs/>
        </w:rPr>
        <w:t>Loi sur la Station canadienne de recherche dans l’Extrême-Arctique</w:t>
      </w:r>
      <w:r>
        <w:rPr>
          <w:rFonts w:ascii="Arial" w:hAnsi="Arial"/>
        </w:rPr>
        <w:t xml:space="preserve"> de 2015) établit les grandes lignes des activités que doit mener l’organisation, notamment celles qui visent à </w:t>
      </w:r>
      <w:r>
        <w:rPr>
          <w:rFonts w:ascii="Arial" w:hAnsi="Arial"/>
          <w:i/>
        </w:rPr>
        <w:t>promouvoir le développement et la diffusion des connaissances relatives aux autres régions circumpolaires, y compris l’Antarctique</w:t>
      </w:r>
      <w:r>
        <w:rPr>
          <w:rFonts w:ascii="Arial" w:hAnsi="Arial"/>
        </w:rPr>
        <w:t>;</w:t>
      </w:r>
      <w:r>
        <w:rPr>
          <w:rFonts w:ascii="Arial" w:hAnsi="Arial"/>
          <w:i/>
        </w:rPr>
        <w:t xml:space="preserve"> à renforcer le leadership du Canada relativement aux enjeux touchant l’Arctique; à établir un centre de recherche scientifique de calibre mondial dans l’Arctique canadien.  </w:t>
      </w:r>
    </w:p>
    <w:p w14:paraId="2851A14D" w14:textId="77777777" w:rsidR="003206D2" w:rsidRPr="009110CF" w:rsidRDefault="003206D2" w:rsidP="004D00C7">
      <w:pPr>
        <w:tabs>
          <w:tab w:val="num" w:pos="720"/>
        </w:tabs>
        <w:contextualSpacing/>
        <w:rPr>
          <w:rFonts w:ascii="Arial" w:hAnsi="Arial" w:cs="Arial"/>
          <w:i/>
          <w:iCs/>
          <w:lang w:val="fr-FR"/>
        </w:rPr>
      </w:pPr>
    </w:p>
    <w:p w14:paraId="2D5E1CA8" w14:textId="19078B16" w:rsidR="00A810A3" w:rsidRDefault="00A810A3">
      <w:pPr>
        <w:spacing w:after="200" w:line="276" w:lineRule="auto"/>
      </w:pPr>
    </w:p>
    <w:p w14:paraId="3D0BB680" w14:textId="77777777" w:rsidR="009327A2" w:rsidRDefault="009327A2">
      <w:pPr>
        <w:spacing w:after="200" w:line="276" w:lineRule="auto"/>
      </w:pPr>
    </w:p>
    <w:p w14:paraId="129C9EE1" w14:textId="77777777" w:rsidR="009327A2" w:rsidRDefault="009327A2">
      <w:pPr>
        <w:spacing w:after="200" w:line="276" w:lineRule="auto"/>
      </w:pPr>
    </w:p>
    <w:p w14:paraId="40E051C3" w14:textId="77777777" w:rsidR="009327A2" w:rsidRDefault="009327A2">
      <w:pPr>
        <w:spacing w:after="200" w:line="276" w:lineRule="auto"/>
      </w:pPr>
    </w:p>
    <w:p w14:paraId="30FE1883" w14:textId="77777777" w:rsidR="009327A2" w:rsidRDefault="009327A2">
      <w:pPr>
        <w:spacing w:after="200" w:line="276" w:lineRule="auto"/>
      </w:pPr>
    </w:p>
    <w:p w14:paraId="6AE84633" w14:textId="77777777" w:rsidR="009327A2" w:rsidRDefault="009327A2">
      <w:pPr>
        <w:spacing w:after="200" w:line="276" w:lineRule="auto"/>
      </w:pPr>
    </w:p>
    <w:p w14:paraId="7FCF2769" w14:textId="77777777" w:rsidR="009327A2" w:rsidRDefault="009327A2">
      <w:pPr>
        <w:spacing w:after="200" w:line="276" w:lineRule="auto"/>
      </w:pPr>
    </w:p>
    <w:p w14:paraId="762EA052" w14:textId="77777777" w:rsidR="009327A2" w:rsidRDefault="009327A2">
      <w:pPr>
        <w:spacing w:after="200" w:line="276" w:lineRule="auto"/>
      </w:pPr>
    </w:p>
    <w:p w14:paraId="15F46DB1" w14:textId="77777777" w:rsidR="009327A2" w:rsidRDefault="009327A2">
      <w:pPr>
        <w:spacing w:after="200" w:line="276" w:lineRule="auto"/>
      </w:pPr>
    </w:p>
    <w:p w14:paraId="4E3C8B6C" w14:textId="77777777" w:rsidR="009327A2" w:rsidRDefault="009327A2">
      <w:pPr>
        <w:spacing w:after="200" w:line="276" w:lineRule="auto"/>
      </w:pPr>
    </w:p>
    <w:p w14:paraId="2B9CBDD2" w14:textId="77777777" w:rsidR="009327A2" w:rsidRDefault="009327A2">
      <w:pPr>
        <w:spacing w:after="200" w:line="276" w:lineRule="auto"/>
      </w:pPr>
    </w:p>
    <w:tbl>
      <w:tblPr>
        <w:tblStyle w:val="TableGrid"/>
        <w:tblW w:w="0" w:type="auto"/>
        <w:tblLook w:val="04A0" w:firstRow="1" w:lastRow="0" w:firstColumn="1" w:lastColumn="0" w:noHBand="0" w:noVBand="1"/>
      </w:tblPr>
      <w:tblGrid>
        <w:gridCol w:w="1876"/>
        <w:gridCol w:w="8088"/>
      </w:tblGrid>
      <w:tr w:rsidR="00A810A3" w:rsidRPr="00A810A3" w14:paraId="2362AB9C" w14:textId="77777777" w:rsidTr="007B4518">
        <w:tc>
          <w:tcPr>
            <w:tcW w:w="18706" w:type="dxa"/>
            <w:gridSpan w:val="2"/>
            <w:shd w:val="clear" w:color="auto" w:fill="44546A" w:themeFill="text2"/>
          </w:tcPr>
          <w:p w14:paraId="72B86FE7" w14:textId="77777777" w:rsidR="00A810A3" w:rsidRPr="00A810A3" w:rsidRDefault="00A810A3" w:rsidP="00A810A3">
            <w:pPr>
              <w:contextualSpacing/>
              <w:jc w:val="center"/>
              <w:rPr>
                <w:rFonts w:ascii="Calibri" w:hAnsi="Calibri" w:cs="Calibri"/>
                <w:i/>
                <w:iCs/>
                <w:color w:val="FFFFFF" w:themeColor="background1"/>
                <w:sz w:val="22"/>
                <w:szCs w:val="22"/>
              </w:rPr>
            </w:pPr>
            <w:bookmarkStart w:id="0" w:name="_Hlk218514246"/>
            <w:r>
              <w:rPr>
                <w:rFonts w:ascii="Calibri" w:hAnsi="Calibri"/>
                <w:color w:val="FFFFFF" w:themeColor="background1"/>
                <w:sz w:val="22"/>
              </w:rPr>
              <w:lastRenderedPageBreak/>
              <w:t>Comité international pour les sciences arctiques (IASC)</w:t>
            </w:r>
          </w:p>
          <w:p w14:paraId="6DA30E26" w14:textId="77777777" w:rsidR="00A810A3" w:rsidRPr="009110CF" w:rsidRDefault="00A810A3" w:rsidP="00A810A3">
            <w:pPr>
              <w:jc w:val="center"/>
              <w:rPr>
                <w:rFonts w:ascii="Calibri" w:hAnsi="Calibri" w:cs="Calibri"/>
                <w:sz w:val="22"/>
                <w:szCs w:val="22"/>
                <w:lang w:val="fr-FR"/>
              </w:rPr>
            </w:pPr>
          </w:p>
        </w:tc>
      </w:tr>
      <w:tr w:rsidR="00A810A3" w:rsidRPr="00A810A3" w14:paraId="04B0F277" w14:textId="77777777" w:rsidTr="007B4518">
        <w:tc>
          <w:tcPr>
            <w:tcW w:w="2405" w:type="dxa"/>
            <w:shd w:val="clear" w:color="auto" w:fill="D5DCE4" w:themeFill="text2" w:themeFillTint="33"/>
          </w:tcPr>
          <w:p w14:paraId="0BD04DA9" w14:textId="77777777" w:rsidR="00A810A3" w:rsidRPr="00D31CB3" w:rsidRDefault="00A810A3">
            <w:pPr>
              <w:rPr>
                <w:rFonts w:ascii="Calibri" w:hAnsi="Calibri" w:cs="Calibri"/>
                <w:b/>
                <w:bCs/>
                <w:sz w:val="22"/>
                <w:szCs w:val="22"/>
              </w:rPr>
            </w:pPr>
            <w:bookmarkStart w:id="1" w:name="_Hlk218514279"/>
            <w:r>
              <w:rPr>
                <w:rFonts w:ascii="Calibri" w:hAnsi="Calibri"/>
                <w:b/>
                <w:sz w:val="22"/>
              </w:rPr>
              <w:t>Site Web</w:t>
            </w:r>
          </w:p>
          <w:p w14:paraId="585A6498" w14:textId="0C989291" w:rsidR="00A810A3" w:rsidRPr="00D31CB3" w:rsidRDefault="00A810A3">
            <w:pPr>
              <w:rPr>
                <w:rFonts w:ascii="Calibri" w:hAnsi="Calibri" w:cs="Calibri"/>
                <w:b/>
                <w:bCs/>
                <w:sz w:val="22"/>
                <w:szCs w:val="22"/>
              </w:rPr>
            </w:pPr>
          </w:p>
        </w:tc>
        <w:tc>
          <w:tcPr>
            <w:tcW w:w="16301" w:type="dxa"/>
          </w:tcPr>
          <w:p w14:paraId="1ED1FD01" w14:textId="61BC542E" w:rsidR="00D31CB3" w:rsidRPr="00A810A3" w:rsidRDefault="008C69B6">
            <w:pPr>
              <w:rPr>
                <w:rFonts w:ascii="Calibri" w:hAnsi="Calibri" w:cs="Calibri"/>
                <w:sz w:val="22"/>
                <w:szCs w:val="22"/>
              </w:rPr>
            </w:pPr>
            <w:hyperlink r:id="rId10" w:history="1">
              <w:r w:rsidR="00D31CB3">
                <w:rPr>
                  <w:rStyle w:val="Hyperlink"/>
                  <w:rFonts w:ascii="Calibri" w:hAnsi="Calibri"/>
                  <w:sz w:val="22"/>
                </w:rPr>
                <w:t>https://iasc.info/</w:t>
              </w:r>
            </w:hyperlink>
          </w:p>
        </w:tc>
      </w:tr>
      <w:tr w:rsidR="00A810A3" w:rsidRPr="00A810A3" w14:paraId="1A2ACABE" w14:textId="77777777" w:rsidTr="007B4518">
        <w:tc>
          <w:tcPr>
            <w:tcW w:w="2405" w:type="dxa"/>
            <w:shd w:val="clear" w:color="auto" w:fill="D5DCE4" w:themeFill="text2" w:themeFillTint="33"/>
          </w:tcPr>
          <w:p w14:paraId="1EA9C6CD" w14:textId="77777777" w:rsidR="00A810A3" w:rsidRPr="00D31CB3" w:rsidRDefault="00A810A3">
            <w:pPr>
              <w:rPr>
                <w:rFonts w:ascii="Calibri" w:hAnsi="Calibri" w:cs="Calibri"/>
                <w:b/>
                <w:bCs/>
                <w:sz w:val="22"/>
                <w:szCs w:val="22"/>
              </w:rPr>
            </w:pPr>
            <w:r>
              <w:rPr>
                <w:rFonts w:ascii="Calibri" w:hAnsi="Calibri"/>
                <w:b/>
                <w:sz w:val="22"/>
              </w:rPr>
              <w:t>Historique</w:t>
            </w:r>
          </w:p>
          <w:p w14:paraId="5FEE9724" w14:textId="366E0F23" w:rsidR="00A810A3" w:rsidRPr="00D31CB3" w:rsidRDefault="00A810A3">
            <w:pPr>
              <w:rPr>
                <w:rFonts w:ascii="Calibri" w:hAnsi="Calibri" w:cs="Calibri"/>
                <w:b/>
                <w:bCs/>
                <w:sz w:val="22"/>
                <w:szCs w:val="22"/>
              </w:rPr>
            </w:pPr>
          </w:p>
        </w:tc>
        <w:tc>
          <w:tcPr>
            <w:tcW w:w="16301" w:type="dxa"/>
          </w:tcPr>
          <w:p w14:paraId="3EE4AB1B" w14:textId="77777777" w:rsidR="00D31CB3" w:rsidRPr="00A73CAE" w:rsidRDefault="00D31CB3" w:rsidP="00D31CB3">
            <w:pPr>
              <w:rPr>
                <w:rFonts w:ascii="Calibri" w:hAnsi="Calibri" w:cs="Calibri"/>
                <w:sz w:val="22"/>
                <w:szCs w:val="22"/>
              </w:rPr>
            </w:pPr>
            <w:r>
              <w:rPr>
                <w:rFonts w:ascii="Calibri" w:hAnsi="Calibri"/>
                <w:sz w:val="22"/>
              </w:rPr>
              <w:t>Le Comité international pour les sciences arctiques (CISA) a été fondé en 1990 par les représentants d’organisations scientifiques nationales provenant des huit pays arctiques : le Canada, le Danemark, la Finlande, l’Islande, la Norvège, la Russie (à l’époque, l’Union des républiques socialistes soviétiques), la Suède et les États-Unis d’Amérique. Les statuts constitutifs du CISA ont été signés à Resolute Bay, au Canada.</w:t>
            </w:r>
          </w:p>
          <w:p w14:paraId="65850A31" w14:textId="77777777" w:rsidR="00D31CB3" w:rsidRPr="00A73CAE" w:rsidRDefault="00D31CB3" w:rsidP="00D31CB3">
            <w:pPr>
              <w:rPr>
                <w:rFonts w:ascii="Calibri" w:hAnsi="Calibri" w:cs="Calibri"/>
                <w:sz w:val="22"/>
                <w:szCs w:val="22"/>
              </w:rPr>
            </w:pPr>
          </w:p>
          <w:p w14:paraId="5F29339E" w14:textId="3BE4DC68" w:rsidR="00A810A3" w:rsidRPr="00A810A3" w:rsidRDefault="00D31CB3" w:rsidP="00D31CB3">
            <w:pPr>
              <w:rPr>
                <w:rFonts w:ascii="Calibri" w:hAnsi="Calibri" w:cs="Calibri"/>
                <w:sz w:val="22"/>
                <w:szCs w:val="22"/>
              </w:rPr>
            </w:pPr>
            <w:r>
              <w:rPr>
                <w:rFonts w:ascii="Calibri" w:hAnsi="Calibri"/>
                <w:sz w:val="22"/>
              </w:rPr>
              <w:t>Au fil des années, le CISA s’est imposé comme l’organisation scientifique internationale de référence pour le Nord. Il rassemble aujourd’hui 25 pays concernés par tous les aspects de la recherche sur l’Arctique, dont 16 pays non arctiques (Autriche, Belgique, Chine, République tchèque, France, Allemagne, Inde, Italie, Japon, Pays-Bas, Pologne, Portugal, Corée du Sud, Espagne, Suisse, Turquie et Royaume-Uni).</w:t>
            </w:r>
          </w:p>
        </w:tc>
      </w:tr>
      <w:tr w:rsidR="00A810A3" w:rsidRPr="00A810A3" w14:paraId="7F3687B5" w14:textId="77777777" w:rsidTr="007B4518">
        <w:tc>
          <w:tcPr>
            <w:tcW w:w="2405" w:type="dxa"/>
            <w:shd w:val="clear" w:color="auto" w:fill="D5DCE4" w:themeFill="text2" w:themeFillTint="33"/>
          </w:tcPr>
          <w:p w14:paraId="0FBB37CF" w14:textId="77777777" w:rsidR="00A810A3" w:rsidRPr="00D31CB3" w:rsidRDefault="00A810A3">
            <w:pPr>
              <w:rPr>
                <w:rFonts w:ascii="Calibri" w:hAnsi="Calibri" w:cs="Calibri"/>
                <w:b/>
                <w:bCs/>
                <w:sz w:val="22"/>
                <w:szCs w:val="22"/>
              </w:rPr>
            </w:pPr>
            <w:r>
              <w:rPr>
                <w:rFonts w:ascii="Calibri" w:hAnsi="Calibri"/>
                <w:b/>
                <w:sz w:val="22"/>
              </w:rPr>
              <w:t>Objectif</w:t>
            </w:r>
          </w:p>
          <w:p w14:paraId="76B0941E" w14:textId="481501B3" w:rsidR="00A810A3" w:rsidRPr="00D31CB3" w:rsidRDefault="00A810A3">
            <w:pPr>
              <w:rPr>
                <w:rFonts w:ascii="Calibri" w:hAnsi="Calibri" w:cs="Calibri"/>
                <w:b/>
                <w:bCs/>
                <w:sz w:val="22"/>
                <w:szCs w:val="22"/>
              </w:rPr>
            </w:pPr>
          </w:p>
        </w:tc>
        <w:tc>
          <w:tcPr>
            <w:tcW w:w="16301" w:type="dxa"/>
          </w:tcPr>
          <w:p w14:paraId="6F2F2C78" w14:textId="7ABFEF97" w:rsidR="00A810A3" w:rsidRPr="00A810A3" w:rsidRDefault="00D31CB3">
            <w:pPr>
              <w:rPr>
                <w:rFonts w:ascii="Calibri" w:hAnsi="Calibri" w:cs="Calibri"/>
                <w:sz w:val="22"/>
                <w:szCs w:val="22"/>
              </w:rPr>
            </w:pPr>
            <w:r>
              <w:rPr>
                <w:rFonts w:ascii="Calibri" w:hAnsi="Calibri"/>
                <w:sz w:val="22"/>
              </w:rPr>
              <w:t>Le CISA est une organisation scientifique internationale non gouvernementale. Il a pour mission d’encourager et de faciliter la coopération dans tous les aspects de la recherche arctique.</w:t>
            </w:r>
          </w:p>
        </w:tc>
      </w:tr>
      <w:tr w:rsidR="00A810A3" w:rsidRPr="00A810A3" w14:paraId="7E2FFF44" w14:textId="77777777" w:rsidTr="007B4518">
        <w:tc>
          <w:tcPr>
            <w:tcW w:w="2405" w:type="dxa"/>
            <w:shd w:val="clear" w:color="auto" w:fill="D5DCE4" w:themeFill="text2" w:themeFillTint="33"/>
          </w:tcPr>
          <w:p w14:paraId="10201A79" w14:textId="77777777" w:rsidR="00A810A3" w:rsidRPr="00D31CB3" w:rsidRDefault="00A810A3">
            <w:pPr>
              <w:rPr>
                <w:rFonts w:ascii="Calibri" w:hAnsi="Calibri" w:cs="Calibri"/>
                <w:b/>
                <w:bCs/>
                <w:sz w:val="22"/>
                <w:szCs w:val="22"/>
              </w:rPr>
            </w:pPr>
            <w:r>
              <w:rPr>
                <w:rFonts w:ascii="Calibri" w:hAnsi="Calibri"/>
                <w:b/>
                <w:sz w:val="22"/>
              </w:rPr>
              <w:t>Documents habilitants</w:t>
            </w:r>
          </w:p>
          <w:p w14:paraId="6A011574" w14:textId="054FDA2B" w:rsidR="00A810A3" w:rsidRPr="00D31CB3" w:rsidRDefault="00A810A3">
            <w:pPr>
              <w:rPr>
                <w:rFonts w:ascii="Calibri" w:hAnsi="Calibri" w:cs="Calibri"/>
                <w:b/>
                <w:bCs/>
                <w:sz w:val="22"/>
                <w:szCs w:val="22"/>
              </w:rPr>
            </w:pPr>
          </w:p>
        </w:tc>
        <w:tc>
          <w:tcPr>
            <w:tcW w:w="16301" w:type="dxa"/>
          </w:tcPr>
          <w:p w14:paraId="46A0E6DF" w14:textId="7CFBEFD9" w:rsidR="00A810A3" w:rsidRPr="00A810A3" w:rsidRDefault="00D31CB3">
            <w:pPr>
              <w:rPr>
                <w:rFonts w:ascii="Calibri" w:hAnsi="Calibri" w:cs="Calibri"/>
                <w:sz w:val="22"/>
                <w:szCs w:val="22"/>
              </w:rPr>
            </w:pPr>
            <w:r>
              <w:rPr>
                <w:rFonts w:ascii="Calibri" w:hAnsi="Calibri"/>
                <w:sz w:val="22"/>
              </w:rPr>
              <w:t xml:space="preserve">Statuts constitutifs du CISA </w:t>
            </w:r>
            <w:hyperlink r:id="rId11" w:history="1">
              <w:r>
                <w:rPr>
                  <w:rStyle w:val="Hyperlink"/>
                  <w:rFonts w:ascii="Calibri" w:hAnsi="Calibri"/>
                  <w:sz w:val="22"/>
                </w:rPr>
                <w:t>https://iasc.info/images/about/iasc-founding-articles.pdf</w:t>
              </w:r>
            </w:hyperlink>
            <w:r>
              <w:t xml:space="preserve"> </w:t>
            </w:r>
            <w:r w:rsidR="00DB59E2" w:rsidRPr="00DB59E2">
              <w:rPr>
                <w:rFonts w:asciiTheme="minorHAnsi" w:hAnsiTheme="minorHAnsi"/>
                <w:sz w:val="22"/>
              </w:rPr>
              <w:t>(en anglais)</w:t>
            </w:r>
            <w:r>
              <w:t xml:space="preserve"> </w:t>
            </w:r>
            <w:r>
              <w:rPr>
                <w:rFonts w:ascii="Calibri" w:hAnsi="Calibri"/>
                <w:sz w:val="22"/>
              </w:rPr>
              <w:t>POLAIRE représente le Canada auprès du CISA.</w:t>
            </w:r>
          </w:p>
        </w:tc>
      </w:tr>
      <w:tr w:rsidR="00A810A3" w:rsidRPr="00A810A3" w14:paraId="5F1F53CB" w14:textId="77777777" w:rsidTr="007B4518">
        <w:tc>
          <w:tcPr>
            <w:tcW w:w="2405" w:type="dxa"/>
            <w:shd w:val="clear" w:color="auto" w:fill="D5DCE4" w:themeFill="text2" w:themeFillTint="33"/>
          </w:tcPr>
          <w:p w14:paraId="4D942521" w14:textId="77D6777A" w:rsidR="00A810A3" w:rsidRPr="00D31CB3" w:rsidRDefault="005335EE">
            <w:pPr>
              <w:rPr>
                <w:rFonts w:ascii="Calibri" w:hAnsi="Calibri" w:cs="Calibri"/>
                <w:b/>
                <w:bCs/>
                <w:sz w:val="22"/>
                <w:szCs w:val="22"/>
              </w:rPr>
            </w:pPr>
            <w:r>
              <w:rPr>
                <w:rFonts w:ascii="Calibri" w:hAnsi="Calibri"/>
                <w:b/>
                <w:sz w:val="22"/>
              </w:rPr>
              <w:t>Rôle/impact</w:t>
            </w:r>
          </w:p>
          <w:p w14:paraId="1260C154" w14:textId="441E7C28" w:rsidR="00A810A3" w:rsidRPr="00D31CB3" w:rsidRDefault="00A810A3">
            <w:pPr>
              <w:rPr>
                <w:rFonts w:ascii="Calibri" w:hAnsi="Calibri" w:cs="Calibri"/>
                <w:b/>
                <w:bCs/>
                <w:sz w:val="22"/>
                <w:szCs w:val="22"/>
              </w:rPr>
            </w:pPr>
          </w:p>
        </w:tc>
        <w:tc>
          <w:tcPr>
            <w:tcW w:w="16301" w:type="dxa"/>
          </w:tcPr>
          <w:p w14:paraId="765408F4" w14:textId="547118CD" w:rsidR="00973E1B" w:rsidRPr="00A73CAE" w:rsidRDefault="00973E1B" w:rsidP="00973E1B">
            <w:pPr>
              <w:rPr>
                <w:rFonts w:ascii="Calibri" w:hAnsi="Calibri" w:cs="Calibri"/>
                <w:sz w:val="22"/>
                <w:szCs w:val="22"/>
              </w:rPr>
            </w:pPr>
            <w:r>
              <w:rPr>
                <w:rFonts w:ascii="Calibri" w:hAnsi="Calibri"/>
                <w:sz w:val="22"/>
              </w:rPr>
              <w:t>Le Conseil du CISA, l’organe directeur du CISA, bénéficie du soutien d’un comité exécutif composé de cinq membres et d’un secrétariat dont le siège se trouve actuellement en Islande. Le CISA prend ses décisions selon le principe du consensus. Ses membres lui fournissent des connaissances scientifiques et techniques très variées et mettent à sa disposition un grand nombre de scientifiques et d’administrateurs par le biais de leurs comités nationaux.</w:t>
            </w:r>
          </w:p>
          <w:p w14:paraId="10E86344" w14:textId="77777777" w:rsidR="00973E1B" w:rsidRDefault="00973E1B" w:rsidP="00973E1B">
            <w:pPr>
              <w:rPr>
                <w:rFonts w:ascii="Calibri" w:hAnsi="Calibri" w:cs="Calibri"/>
                <w:sz w:val="22"/>
                <w:szCs w:val="22"/>
              </w:rPr>
            </w:pPr>
          </w:p>
          <w:p w14:paraId="3E34ED76" w14:textId="63103E7E" w:rsidR="00973E1B" w:rsidRDefault="00973E1B" w:rsidP="00973E1B">
            <w:pPr>
              <w:rPr>
                <w:rFonts w:ascii="Calibri" w:hAnsi="Calibri" w:cs="Calibri"/>
                <w:sz w:val="22"/>
                <w:szCs w:val="22"/>
              </w:rPr>
            </w:pPr>
            <w:r>
              <w:rPr>
                <w:rFonts w:ascii="Calibri" w:hAnsi="Calibri"/>
                <w:sz w:val="22"/>
              </w:rPr>
              <w:t xml:space="preserve">La liste des membres actuels du Conseil est affichée à l’adresse : </w:t>
            </w:r>
            <w:hyperlink r:id="rId12" w:history="1">
              <w:r>
                <w:rPr>
                  <w:rStyle w:val="Hyperlink"/>
                  <w:rFonts w:ascii="Calibri" w:hAnsi="Calibri"/>
                  <w:sz w:val="22"/>
                </w:rPr>
                <w:t>https://iasc.info/about/organisation/council</w:t>
              </w:r>
            </w:hyperlink>
            <w:r>
              <w:t xml:space="preserve"> </w:t>
            </w:r>
            <w:r w:rsidRPr="00DB59E2">
              <w:rPr>
                <w:rFonts w:ascii="Calibri" w:hAnsi="Calibri"/>
                <w:sz w:val="22"/>
              </w:rPr>
              <w:t>(en anglais)</w:t>
            </w:r>
          </w:p>
          <w:p w14:paraId="3E417A8D" w14:textId="77777777" w:rsidR="00A73CAE" w:rsidRDefault="00A73CAE" w:rsidP="00D31CB3">
            <w:pPr>
              <w:rPr>
                <w:rFonts w:ascii="Calibri" w:hAnsi="Calibri" w:cs="Calibri"/>
                <w:sz w:val="22"/>
                <w:szCs w:val="22"/>
              </w:rPr>
            </w:pPr>
          </w:p>
          <w:p w14:paraId="1BB40098" w14:textId="62457123" w:rsidR="00A810A3" w:rsidRDefault="007B4518" w:rsidP="00D31CB3">
            <w:pPr>
              <w:rPr>
                <w:rFonts w:ascii="Calibri" w:hAnsi="Calibri" w:cs="Calibri"/>
                <w:sz w:val="22"/>
                <w:szCs w:val="22"/>
              </w:rPr>
            </w:pPr>
            <w:r>
              <w:rPr>
                <w:rFonts w:ascii="Calibri" w:hAnsi="Calibri"/>
                <w:sz w:val="22"/>
              </w:rPr>
              <w:t xml:space="preserve">Les cinq groupes de travail (GT) constituent le noyau scientifique du CISA : atmosphère, cryosphère, milieux marins, sciences humaines et sociales, et écosystèmes terrestres. Le rôle principal des GT du CISA est d’encourager et d’appuyer les programmes internationaux axés sur la science en offrant des occasions de planification et de coordination ainsi qu’en facilitant la communication et l’accès à des installations. Un GT ne peut compter plus de deux scientifiques par pays membre du CISA, lesquels sont désignés par les organismes nationaux participants. </w:t>
            </w:r>
          </w:p>
          <w:p w14:paraId="4240982C" w14:textId="77777777" w:rsidR="00A73CAE" w:rsidRDefault="00A73CAE" w:rsidP="00D31CB3">
            <w:pPr>
              <w:rPr>
                <w:rFonts w:ascii="Calibri" w:hAnsi="Calibri" w:cs="Calibri"/>
                <w:sz w:val="22"/>
                <w:szCs w:val="22"/>
              </w:rPr>
            </w:pPr>
          </w:p>
          <w:p w14:paraId="462D487A" w14:textId="133FBBF7" w:rsidR="00D31CB3" w:rsidRPr="00A73CAE" w:rsidRDefault="00051787" w:rsidP="00D31CB3">
            <w:pPr>
              <w:rPr>
                <w:rFonts w:ascii="Calibri" w:hAnsi="Calibri" w:cs="Calibri"/>
                <w:sz w:val="22"/>
                <w:szCs w:val="22"/>
              </w:rPr>
            </w:pPr>
            <w:r>
              <w:rPr>
                <w:rFonts w:ascii="Calibri" w:hAnsi="Calibri"/>
                <w:sz w:val="22"/>
              </w:rPr>
              <w:t>La Semaine du sommet des sciences de l’Arctique a été lancée par le CISA en 1999 afin de favoriser la concertation, la coopération et la collaboration entre les différentes organisations scientifiques menant des recherches dans l’Arctique, tout en permettant de réduire les frais de déplacement et de gagner du temps. Au fil des ans, ce sommet est devenu le plus important rassemblement annuel des organismes de recherche sur l’Arctique. La prochaine Semaine du sommet des sciences de l’Arctique aura lieu à Aarhus, au Danemark, du 25 mars au 1</w:t>
            </w:r>
            <w:r>
              <w:rPr>
                <w:rFonts w:ascii="Calibri" w:hAnsi="Calibri"/>
                <w:sz w:val="22"/>
                <w:vertAlign w:val="superscript"/>
              </w:rPr>
              <w:t>er</w:t>
            </w:r>
            <w:r>
              <w:rPr>
                <w:rFonts w:ascii="Calibri" w:hAnsi="Calibri"/>
                <w:sz w:val="22"/>
              </w:rPr>
              <w:t> avril 2026.</w:t>
            </w:r>
          </w:p>
          <w:p w14:paraId="518336D4" w14:textId="77777777" w:rsidR="00652992" w:rsidRPr="00A73CAE" w:rsidRDefault="00652992" w:rsidP="00D31CB3">
            <w:pPr>
              <w:rPr>
                <w:rFonts w:ascii="Calibri" w:hAnsi="Calibri" w:cs="Calibri"/>
                <w:sz w:val="22"/>
                <w:szCs w:val="22"/>
              </w:rPr>
            </w:pPr>
          </w:p>
          <w:p w14:paraId="24E55D1A" w14:textId="0D4D0695" w:rsidR="00652992" w:rsidRPr="00A810A3" w:rsidRDefault="00C575F3" w:rsidP="00D31CB3">
            <w:pPr>
              <w:rPr>
                <w:rFonts w:ascii="Calibri" w:hAnsi="Calibri" w:cs="Calibri"/>
                <w:sz w:val="22"/>
                <w:szCs w:val="22"/>
              </w:rPr>
            </w:pPr>
            <w:r>
              <w:rPr>
                <w:rFonts w:ascii="Calibri" w:hAnsi="Calibri"/>
                <w:sz w:val="22"/>
              </w:rPr>
              <w:t>De par son rôle au sein du CISA, POLAIRE contribue au leadership du Canada dans les domaines de la recherche interdisciplinaire commune sur l’Arctique. Le CISA permet à POLAIRE d’accéder à une précieuse plateforme de collaboration scientifique sur l’Arctique et d’harmonisation des priorités mondiales. De plus, il contribue à la planification et à l’organisation de la conférence internationale sur la planification de la recherche arctique du (ICARP) et de l’Année polaire internationale (la prochaine aura lieu en 2032-2033).</w:t>
            </w:r>
          </w:p>
        </w:tc>
      </w:tr>
      <w:tr w:rsidR="00A810A3" w:rsidRPr="00A810A3" w14:paraId="319E5CDB" w14:textId="77777777" w:rsidTr="007B4518">
        <w:tc>
          <w:tcPr>
            <w:tcW w:w="2405" w:type="dxa"/>
            <w:shd w:val="clear" w:color="auto" w:fill="D5DCE4" w:themeFill="text2" w:themeFillTint="33"/>
          </w:tcPr>
          <w:p w14:paraId="7B4D0151" w14:textId="0C6E280D" w:rsidR="00A810A3" w:rsidRPr="00D31CB3" w:rsidRDefault="00973E1B">
            <w:pPr>
              <w:rPr>
                <w:rFonts w:ascii="Calibri" w:hAnsi="Calibri" w:cs="Calibri"/>
                <w:b/>
                <w:bCs/>
                <w:sz w:val="22"/>
                <w:szCs w:val="22"/>
              </w:rPr>
            </w:pPr>
            <w:r>
              <w:rPr>
                <w:rFonts w:ascii="Calibri" w:hAnsi="Calibri"/>
                <w:b/>
                <w:sz w:val="22"/>
              </w:rPr>
              <w:lastRenderedPageBreak/>
              <w:t>Représentation et processus de nomination</w:t>
            </w:r>
          </w:p>
          <w:p w14:paraId="4FDE895B" w14:textId="5A7ABB95" w:rsidR="00A810A3" w:rsidRPr="00D31CB3" w:rsidRDefault="00A810A3">
            <w:pPr>
              <w:rPr>
                <w:rFonts w:ascii="Calibri" w:hAnsi="Calibri" w:cs="Calibri"/>
                <w:b/>
                <w:bCs/>
                <w:sz w:val="22"/>
                <w:szCs w:val="22"/>
              </w:rPr>
            </w:pPr>
          </w:p>
        </w:tc>
        <w:tc>
          <w:tcPr>
            <w:tcW w:w="16301" w:type="dxa"/>
          </w:tcPr>
          <w:p w14:paraId="790343B3" w14:textId="5F0244BD" w:rsidR="00973E1B" w:rsidRDefault="00973E1B" w:rsidP="00973E1B">
            <w:pPr>
              <w:rPr>
                <w:rFonts w:ascii="Calibri" w:hAnsi="Calibri" w:cs="Calibri"/>
                <w:sz w:val="22"/>
                <w:szCs w:val="22"/>
              </w:rPr>
            </w:pPr>
            <w:r>
              <w:rPr>
                <w:rFonts w:ascii="Calibri" w:hAnsi="Calibri"/>
                <w:sz w:val="22"/>
              </w:rPr>
              <w:t xml:space="preserve">Le représentant canadien au Conseil du CISA est le président de Savoir polaire Canada, ou son délégué. Il s’agit actuellement du scientifique en chef de POLAIRE.   </w:t>
            </w:r>
          </w:p>
          <w:p w14:paraId="2F7764AD" w14:textId="77777777" w:rsidR="0010443A" w:rsidRDefault="0010443A" w:rsidP="00973E1B">
            <w:pPr>
              <w:rPr>
                <w:rFonts w:ascii="Calibri" w:hAnsi="Calibri" w:cs="Calibri"/>
                <w:sz w:val="22"/>
                <w:szCs w:val="22"/>
              </w:rPr>
            </w:pPr>
          </w:p>
          <w:p w14:paraId="56DA5B02" w14:textId="11E24681" w:rsidR="0010443A" w:rsidRDefault="0010443A" w:rsidP="00973E1B">
            <w:pPr>
              <w:rPr>
                <w:rFonts w:ascii="Calibri" w:hAnsi="Calibri" w:cs="Calibri"/>
                <w:sz w:val="22"/>
                <w:szCs w:val="22"/>
              </w:rPr>
            </w:pPr>
            <w:r>
              <w:rPr>
                <w:rFonts w:ascii="Calibri" w:hAnsi="Calibri"/>
                <w:sz w:val="22"/>
              </w:rPr>
              <w:t>POLAIRE nomme les membres canadiens des groupes de travail du CISA, gère la participation du Canada à ces groupes et la production des rapports qui en découlent.</w:t>
            </w:r>
            <w:hyperlink r:id="rId13" w:history="1">
              <w:r>
                <w:rPr>
                  <w:rStyle w:val="Hyperlink"/>
                  <w:rFonts w:ascii="Calibri" w:hAnsi="Calibri"/>
                  <w:sz w:val="22"/>
                </w:rPr>
                <w:t>https://www.canada.ca/fr/savoir-polaire/faireavancersavoirpolaire/cisa.html</w:t>
              </w:r>
            </w:hyperlink>
          </w:p>
          <w:p w14:paraId="4A6D309D" w14:textId="77777777" w:rsidR="00973E1B" w:rsidRDefault="00973E1B" w:rsidP="00D31CB3">
            <w:pPr>
              <w:rPr>
                <w:rFonts w:ascii="Calibri" w:hAnsi="Calibri" w:cs="Calibri"/>
                <w:sz w:val="22"/>
                <w:szCs w:val="22"/>
              </w:rPr>
            </w:pPr>
          </w:p>
          <w:p w14:paraId="27485681" w14:textId="0E60AABB" w:rsidR="00A810A3" w:rsidRPr="00A810A3" w:rsidRDefault="00A810A3" w:rsidP="00D31CB3">
            <w:pPr>
              <w:rPr>
                <w:rFonts w:ascii="Calibri" w:hAnsi="Calibri" w:cs="Calibri"/>
                <w:sz w:val="22"/>
                <w:szCs w:val="22"/>
              </w:rPr>
            </w:pPr>
          </w:p>
        </w:tc>
      </w:tr>
      <w:tr w:rsidR="00A810A3" w:rsidRPr="00A810A3" w14:paraId="5B3800CB" w14:textId="77777777" w:rsidTr="007B4518">
        <w:tc>
          <w:tcPr>
            <w:tcW w:w="2405" w:type="dxa"/>
            <w:shd w:val="clear" w:color="auto" w:fill="D5DCE4" w:themeFill="text2" w:themeFillTint="33"/>
          </w:tcPr>
          <w:p w14:paraId="7CA5AF7A" w14:textId="73ECA0B6" w:rsidR="00A810A3" w:rsidRPr="00D31CB3" w:rsidRDefault="00995EAF" w:rsidP="00995EAF">
            <w:pPr>
              <w:rPr>
                <w:rFonts w:ascii="Calibri" w:hAnsi="Calibri" w:cs="Calibri"/>
                <w:b/>
                <w:bCs/>
                <w:sz w:val="22"/>
                <w:szCs w:val="22"/>
              </w:rPr>
            </w:pPr>
            <w:r w:rsidRPr="00995EAF">
              <w:rPr>
                <w:rFonts w:ascii="Calibri" w:hAnsi="Calibri" w:cs="Calibri"/>
                <w:b/>
                <w:bCs/>
                <w:sz w:val="22"/>
                <w:szCs w:val="22"/>
              </w:rPr>
              <w:t>Point de contact POLAIRE</w:t>
            </w:r>
          </w:p>
        </w:tc>
        <w:tc>
          <w:tcPr>
            <w:tcW w:w="16301" w:type="dxa"/>
          </w:tcPr>
          <w:p w14:paraId="3F6A1DB6" w14:textId="5D221150" w:rsidR="00D31CB3" w:rsidRDefault="008C69B6" w:rsidP="00973E1B">
            <w:pPr>
              <w:rPr>
                <w:rFonts w:ascii="Calibri" w:hAnsi="Calibri"/>
                <w:sz w:val="22"/>
              </w:rPr>
            </w:pPr>
            <w:hyperlink r:id="rId14" w:history="1">
              <w:r w:rsidR="009327A2" w:rsidRPr="00012F77">
                <w:rPr>
                  <w:rStyle w:val="Hyperlink"/>
                  <w:rFonts w:ascii="Calibri" w:hAnsi="Calibri"/>
                  <w:sz w:val="22"/>
                </w:rPr>
                <w:t>chiefscientist-scientifiqueprincipal@polar-polaire.gc.ca</w:t>
              </w:r>
            </w:hyperlink>
          </w:p>
          <w:p w14:paraId="7B49CE1B" w14:textId="39D68833" w:rsidR="009327A2" w:rsidRPr="00A810A3" w:rsidRDefault="009327A2" w:rsidP="00973E1B">
            <w:pPr>
              <w:rPr>
                <w:rFonts w:ascii="Calibri" w:hAnsi="Calibri" w:cs="Calibri"/>
                <w:sz w:val="22"/>
                <w:szCs w:val="22"/>
              </w:rPr>
            </w:pPr>
          </w:p>
        </w:tc>
      </w:tr>
      <w:bookmarkEnd w:id="0"/>
      <w:bookmarkEnd w:id="1"/>
    </w:tbl>
    <w:p w14:paraId="7AD9F6AD" w14:textId="77777777" w:rsidR="00051787" w:rsidRDefault="00051787">
      <w:pPr>
        <w:rPr>
          <w:rFonts w:ascii="Calibri" w:hAnsi="Calibri" w:cs="Calibri"/>
          <w:sz w:val="22"/>
          <w:szCs w:val="22"/>
        </w:rPr>
      </w:pPr>
    </w:p>
    <w:p w14:paraId="30E2DDFF" w14:textId="355E27A0" w:rsidR="000849CB" w:rsidRDefault="000849CB">
      <w:pPr>
        <w:spacing w:after="200" w:line="276" w:lineRule="auto"/>
        <w:rPr>
          <w:rFonts w:ascii="Calibri" w:hAnsi="Calibri" w:cs="Calibri"/>
          <w:sz w:val="22"/>
          <w:szCs w:val="22"/>
        </w:rPr>
      </w:pPr>
      <w:r>
        <w:br w:type="page"/>
      </w:r>
    </w:p>
    <w:p w14:paraId="7822EDBA" w14:textId="77777777" w:rsidR="00051787" w:rsidRDefault="00051787">
      <w:pPr>
        <w:rPr>
          <w:rFonts w:ascii="Calibri" w:hAnsi="Calibri" w:cs="Calibri"/>
          <w:sz w:val="22"/>
          <w:szCs w:val="22"/>
        </w:rPr>
      </w:pPr>
    </w:p>
    <w:tbl>
      <w:tblPr>
        <w:tblStyle w:val="TableGrid"/>
        <w:tblW w:w="0" w:type="auto"/>
        <w:tblLook w:val="04A0" w:firstRow="1" w:lastRow="0" w:firstColumn="1" w:lastColumn="0" w:noHBand="0" w:noVBand="1"/>
      </w:tblPr>
      <w:tblGrid>
        <w:gridCol w:w="1891"/>
        <w:gridCol w:w="8073"/>
      </w:tblGrid>
      <w:tr w:rsidR="00051787" w:rsidRPr="00BA2FCD" w14:paraId="7D1CDE2E" w14:textId="77777777" w:rsidTr="008643D9">
        <w:tc>
          <w:tcPr>
            <w:tcW w:w="18706" w:type="dxa"/>
            <w:gridSpan w:val="2"/>
            <w:shd w:val="clear" w:color="auto" w:fill="44546A" w:themeFill="text2"/>
          </w:tcPr>
          <w:p w14:paraId="553DED67" w14:textId="18A849DA" w:rsidR="00051787" w:rsidRPr="009110CF" w:rsidRDefault="00051787" w:rsidP="00051787">
            <w:pPr>
              <w:jc w:val="center"/>
              <w:rPr>
                <w:rFonts w:asciiTheme="minorHAnsi" w:hAnsiTheme="minorHAnsi" w:cstheme="minorHAnsi"/>
                <w:color w:val="FFFFFF" w:themeColor="background1"/>
                <w:sz w:val="22"/>
                <w:szCs w:val="22"/>
                <w:lang w:val="en-CA"/>
              </w:rPr>
            </w:pPr>
            <w:r w:rsidRPr="009110CF">
              <w:rPr>
                <w:rFonts w:asciiTheme="minorHAnsi" w:hAnsiTheme="minorHAnsi"/>
                <w:color w:val="FFFFFF" w:themeColor="background1"/>
                <w:sz w:val="22"/>
                <w:lang w:val="en-CA"/>
              </w:rPr>
              <w:t>Forum of Arctic Research Operators (FARO)</w:t>
            </w:r>
          </w:p>
          <w:p w14:paraId="2B1FC6DD" w14:textId="77777777" w:rsidR="00051787" w:rsidRPr="009110CF" w:rsidRDefault="00051787" w:rsidP="00CB4630">
            <w:pPr>
              <w:rPr>
                <w:rFonts w:asciiTheme="minorHAnsi" w:hAnsiTheme="minorHAnsi" w:cstheme="minorHAnsi"/>
                <w:color w:val="FFFFFF" w:themeColor="background1"/>
                <w:sz w:val="22"/>
                <w:szCs w:val="22"/>
                <w:lang w:val="en-CA"/>
              </w:rPr>
            </w:pPr>
          </w:p>
        </w:tc>
      </w:tr>
      <w:tr w:rsidR="00051787" w:rsidRPr="00A810A3" w14:paraId="74700714" w14:textId="77777777" w:rsidTr="008643D9">
        <w:tc>
          <w:tcPr>
            <w:tcW w:w="2405" w:type="dxa"/>
            <w:shd w:val="clear" w:color="auto" w:fill="D5DCE4" w:themeFill="text2" w:themeFillTint="33"/>
          </w:tcPr>
          <w:p w14:paraId="6D071077" w14:textId="77777777" w:rsidR="00051787" w:rsidRPr="00D31CB3" w:rsidRDefault="00051787" w:rsidP="00CB4630">
            <w:pPr>
              <w:rPr>
                <w:rFonts w:ascii="Calibri" w:hAnsi="Calibri" w:cs="Calibri"/>
                <w:b/>
                <w:bCs/>
                <w:sz w:val="22"/>
                <w:szCs w:val="22"/>
              </w:rPr>
            </w:pPr>
            <w:bookmarkStart w:id="2" w:name="_Hlk218516651"/>
            <w:r>
              <w:rPr>
                <w:rFonts w:ascii="Calibri" w:hAnsi="Calibri"/>
                <w:b/>
                <w:sz w:val="22"/>
              </w:rPr>
              <w:t>Site Web</w:t>
            </w:r>
          </w:p>
          <w:p w14:paraId="430FA881" w14:textId="77777777" w:rsidR="00051787" w:rsidRPr="00D31CB3" w:rsidRDefault="00051787" w:rsidP="00CB4630">
            <w:pPr>
              <w:rPr>
                <w:rFonts w:ascii="Calibri" w:hAnsi="Calibri" w:cs="Calibri"/>
                <w:b/>
                <w:bCs/>
                <w:sz w:val="22"/>
                <w:szCs w:val="22"/>
              </w:rPr>
            </w:pPr>
          </w:p>
        </w:tc>
        <w:tc>
          <w:tcPr>
            <w:tcW w:w="16301" w:type="dxa"/>
          </w:tcPr>
          <w:p w14:paraId="7FAA122A" w14:textId="77777777" w:rsidR="00051787" w:rsidRPr="00051787" w:rsidRDefault="008C69B6" w:rsidP="00051787">
            <w:pPr>
              <w:contextualSpacing/>
              <w:rPr>
                <w:rFonts w:asciiTheme="minorHAnsi" w:hAnsiTheme="minorHAnsi" w:cstheme="minorHAnsi"/>
                <w:sz w:val="22"/>
                <w:szCs w:val="22"/>
              </w:rPr>
            </w:pPr>
            <w:hyperlink r:id="rId15">
              <w:r w:rsidR="00051787">
                <w:rPr>
                  <w:rStyle w:val="Hyperlink"/>
                  <w:rFonts w:asciiTheme="minorHAnsi" w:hAnsiTheme="minorHAnsi"/>
                  <w:sz w:val="22"/>
                </w:rPr>
                <w:t>https://faro-arctic.org/</w:t>
              </w:r>
            </w:hyperlink>
          </w:p>
          <w:p w14:paraId="4C58598B" w14:textId="77777777" w:rsidR="00051787" w:rsidRPr="00051787" w:rsidRDefault="00051787" w:rsidP="00051787">
            <w:pPr>
              <w:rPr>
                <w:rFonts w:asciiTheme="minorHAnsi" w:hAnsiTheme="minorHAnsi" w:cstheme="minorHAnsi"/>
                <w:sz w:val="22"/>
                <w:szCs w:val="22"/>
              </w:rPr>
            </w:pPr>
          </w:p>
        </w:tc>
      </w:tr>
      <w:tr w:rsidR="00051787" w:rsidRPr="00A810A3" w14:paraId="5B34C35E" w14:textId="77777777" w:rsidTr="008643D9">
        <w:tc>
          <w:tcPr>
            <w:tcW w:w="2405" w:type="dxa"/>
            <w:shd w:val="clear" w:color="auto" w:fill="D5DCE4" w:themeFill="text2" w:themeFillTint="33"/>
          </w:tcPr>
          <w:p w14:paraId="08CC8574" w14:textId="77777777" w:rsidR="00051787" w:rsidRPr="00D31CB3" w:rsidRDefault="00051787" w:rsidP="00CB4630">
            <w:pPr>
              <w:rPr>
                <w:rFonts w:ascii="Calibri" w:hAnsi="Calibri" w:cs="Calibri"/>
                <w:b/>
                <w:bCs/>
                <w:sz w:val="22"/>
                <w:szCs w:val="22"/>
              </w:rPr>
            </w:pPr>
            <w:r>
              <w:rPr>
                <w:rFonts w:ascii="Calibri" w:hAnsi="Calibri"/>
                <w:b/>
                <w:sz w:val="22"/>
              </w:rPr>
              <w:t>Historique</w:t>
            </w:r>
          </w:p>
          <w:p w14:paraId="292857EF" w14:textId="77777777" w:rsidR="00051787" w:rsidRPr="00D31CB3" w:rsidRDefault="00051787" w:rsidP="00CB4630">
            <w:pPr>
              <w:rPr>
                <w:rFonts w:ascii="Calibri" w:hAnsi="Calibri" w:cs="Calibri"/>
                <w:b/>
                <w:bCs/>
                <w:sz w:val="22"/>
                <w:szCs w:val="22"/>
              </w:rPr>
            </w:pPr>
          </w:p>
        </w:tc>
        <w:tc>
          <w:tcPr>
            <w:tcW w:w="16301" w:type="dxa"/>
          </w:tcPr>
          <w:p w14:paraId="30D785CF" w14:textId="3E94FFA3" w:rsidR="00051787" w:rsidRPr="00A73CAE" w:rsidRDefault="00090176" w:rsidP="00090176">
            <w:pPr>
              <w:rPr>
                <w:rFonts w:asciiTheme="minorHAnsi" w:hAnsiTheme="minorHAnsi" w:cstheme="minorHAnsi"/>
                <w:sz w:val="22"/>
                <w:szCs w:val="22"/>
              </w:rPr>
            </w:pPr>
            <w:r>
              <w:rPr>
                <w:rFonts w:asciiTheme="minorHAnsi" w:hAnsiTheme="minorHAnsi"/>
                <w:sz w:val="22"/>
              </w:rPr>
              <w:t>Canada a lancé l’idée de créer un forum consacré à la logistique et à la planification de la recherche dans l’Arctique lors du symposium international Polar Aspects on Global Change (Aspects polaires du changement climatique mondial) en août 1998. Un groupe de 24 exploitants issus de 11 pays ont convenu de créer ce forum, chargé un petit groupe de rédiger son mandat et tenu une première discussion sur les tâches à accomplir.</w:t>
            </w:r>
          </w:p>
          <w:p w14:paraId="57352FE3" w14:textId="77777777" w:rsidR="00051787" w:rsidRPr="009110CF" w:rsidRDefault="00051787" w:rsidP="00051787">
            <w:pPr>
              <w:rPr>
                <w:rFonts w:asciiTheme="minorHAnsi" w:hAnsiTheme="minorHAnsi" w:cstheme="minorHAnsi"/>
                <w:sz w:val="22"/>
                <w:szCs w:val="22"/>
                <w:lang w:val="fr-FR"/>
              </w:rPr>
            </w:pPr>
          </w:p>
          <w:p w14:paraId="21645B64" w14:textId="0F27201D" w:rsidR="00051787" w:rsidRPr="00A73CAE" w:rsidRDefault="00051787" w:rsidP="00051787">
            <w:pPr>
              <w:rPr>
                <w:rFonts w:asciiTheme="minorHAnsi" w:hAnsiTheme="minorHAnsi" w:cstheme="minorHAnsi"/>
                <w:sz w:val="22"/>
                <w:szCs w:val="22"/>
              </w:rPr>
            </w:pPr>
            <w:r>
              <w:rPr>
                <w:rFonts w:asciiTheme="minorHAnsi" w:hAnsiTheme="minorHAnsi"/>
                <w:sz w:val="22"/>
              </w:rPr>
              <w:t xml:space="preserve">Le phare dans le logo du FARO symbolise la sécurité des opérations. Depuis sa création, le FARO s’est transformé en une plateforme d’échange informel de renseignements sur le fonctionnement des navires de recherche, des stations et d’autres infrastructures. Il est à l’origine de nombreuses initiatives de collaboration entre les pays, les institutions et les organisations membres. Aujourd’hui, FARO compte 21 pays membres représentant environ 40 exploitants du monde entier. </w:t>
            </w:r>
          </w:p>
          <w:p w14:paraId="2212DE20" w14:textId="77777777" w:rsidR="00051787" w:rsidRPr="009110CF" w:rsidRDefault="00051787" w:rsidP="00051787">
            <w:pPr>
              <w:rPr>
                <w:rFonts w:asciiTheme="minorHAnsi" w:hAnsiTheme="minorHAnsi" w:cstheme="minorHAnsi"/>
                <w:sz w:val="22"/>
                <w:szCs w:val="22"/>
                <w:lang w:val="fr-FR"/>
              </w:rPr>
            </w:pPr>
          </w:p>
          <w:p w14:paraId="5FC69F1E" w14:textId="77777777" w:rsidR="00051787" w:rsidRPr="00A73CAE" w:rsidRDefault="00051787" w:rsidP="00051787">
            <w:pPr>
              <w:rPr>
                <w:rFonts w:asciiTheme="minorHAnsi" w:hAnsiTheme="minorHAnsi" w:cstheme="minorHAnsi"/>
                <w:sz w:val="22"/>
                <w:szCs w:val="22"/>
              </w:rPr>
            </w:pPr>
            <w:r>
              <w:rPr>
                <w:rFonts w:asciiTheme="minorHAnsi" w:hAnsiTheme="minorHAnsi"/>
                <w:sz w:val="22"/>
              </w:rPr>
              <w:t>Les réunions annuelles se tiennent pendant la Semaine du sommet des sciences de l’Arctique, en étroite collaboration avec d’autres organisations impliquées dans la recherche dans l’Arctique.</w:t>
            </w:r>
          </w:p>
          <w:p w14:paraId="7B99AACB" w14:textId="77777777" w:rsidR="00051787" w:rsidRPr="009110CF" w:rsidRDefault="00051787" w:rsidP="00051787">
            <w:pPr>
              <w:rPr>
                <w:rFonts w:asciiTheme="minorHAnsi" w:hAnsiTheme="minorHAnsi" w:cstheme="minorHAnsi"/>
                <w:sz w:val="22"/>
                <w:szCs w:val="22"/>
                <w:lang w:val="fr-FR"/>
              </w:rPr>
            </w:pPr>
          </w:p>
          <w:p w14:paraId="29EF44F2" w14:textId="2EF0DFE8" w:rsidR="00051787" w:rsidRPr="00051787" w:rsidRDefault="00051787" w:rsidP="00051787">
            <w:pPr>
              <w:rPr>
                <w:rFonts w:asciiTheme="minorHAnsi" w:hAnsiTheme="minorHAnsi" w:cstheme="minorHAnsi"/>
                <w:sz w:val="22"/>
                <w:szCs w:val="22"/>
              </w:rPr>
            </w:pPr>
            <w:r>
              <w:rPr>
                <w:rFonts w:asciiTheme="minorHAnsi" w:hAnsiTheme="minorHAnsi"/>
                <w:sz w:val="22"/>
              </w:rPr>
              <w:t xml:space="preserve">L’historique du FARO est disponible ici : </w:t>
            </w:r>
            <w:hyperlink r:id="rId16" w:history="1">
              <w:r>
                <w:rPr>
                  <w:rStyle w:val="Hyperlink"/>
                  <w:rFonts w:asciiTheme="minorHAnsi" w:hAnsiTheme="minorHAnsi"/>
                  <w:sz w:val="22"/>
                </w:rPr>
                <w:t>https://faro-arctic.org/fileadmin/g-e-m/Faro/History_of_FARO_final_web.pdf</w:t>
              </w:r>
            </w:hyperlink>
            <w:r>
              <w:t xml:space="preserve"> </w:t>
            </w:r>
            <w:r w:rsidRPr="00DB59E2">
              <w:rPr>
                <w:rFonts w:asciiTheme="minorHAnsi" w:hAnsiTheme="minorHAnsi"/>
                <w:sz w:val="22"/>
              </w:rPr>
              <w:t>(en anglais)</w:t>
            </w:r>
          </w:p>
        </w:tc>
      </w:tr>
      <w:tr w:rsidR="00051787" w:rsidRPr="00A810A3" w14:paraId="0ED6AD6C" w14:textId="77777777" w:rsidTr="008643D9">
        <w:tc>
          <w:tcPr>
            <w:tcW w:w="2405" w:type="dxa"/>
            <w:shd w:val="clear" w:color="auto" w:fill="D5DCE4" w:themeFill="text2" w:themeFillTint="33"/>
          </w:tcPr>
          <w:p w14:paraId="1237C39E" w14:textId="77777777" w:rsidR="00051787" w:rsidRPr="00D31CB3" w:rsidRDefault="00051787" w:rsidP="00CB4630">
            <w:pPr>
              <w:rPr>
                <w:rFonts w:ascii="Calibri" w:hAnsi="Calibri" w:cs="Calibri"/>
                <w:b/>
                <w:bCs/>
                <w:sz w:val="22"/>
                <w:szCs w:val="22"/>
              </w:rPr>
            </w:pPr>
            <w:r>
              <w:rPr>
                <w:rFonts w:ascii="Calibri" w:hAnsi="Calibri"/>
                <w:b/>
                <w:sz w:val="22"/>
              </w:rPr>
              <w:t>Objectif</w:t>
            </w:r>
          </w:p>
          <w:p w14:paraId="00584F68" w14:textId="77777777" w:rsidR="00051787" w:rsidRPr="00D31CB3" w:rsidRDefault="00051787" w:rsidP="00CB4630">
            <w:pPr>
              <w:rPr>
                <w:rFonts w:ascii="Calibri" w:hAnsi="Calibri" w:cs="Calibri"/>
                <w:b/>
                <w:bCs/>
                <w:sz w:val="22"/>
                <w:szCs w:val="22"/>
              </w:rPr>
            </w:pPr>
          </w:p>
        </w:tc>
        <w:tc>
          <w:tcPr>
            <w:tcW w:w="16301" w:type="dxa"/>
          </w:tcPr>
          <w:p w14:paraId="321171A1" w14:textId="1958A07D" w:rsidR="00051787" w:rsidRDefault="00051787" w:rsidP="00CB4630">
            <w:pPr>
              <w:rPr>
                <w:rFonts w:asciiTheme="minorHAnsi" w:hAnsiTheme="minorHAnsi" w:cstheme="minorHAnsi"/>
                <w:sz w:val="22"/>
                <w:szCs w:val="22"/>
              </w:rPr>
            </w:pPr>
            <w:r>
              <w:rPr>
                <w:rFonts w:asciiTheme="minorHAnsi" w:hAnsiTheme="minorHAnsi"/>
                <w:sz w:val="22"/>
              </w:rPr>
              <w:t>Le FARO facilite la mise en commun des renseignements, les relations de collaboration et l’échange d’idées chez les exploitants nationaux de navires, de stations et d’aéronefs dans l’Arctique. Il permet aux pays d’optimiser les services logistiques et opérationnels à l’appui de la recherche scientifique dans l’Arctique.</w:t>
            </w:r>
          </w:p>
          <w:p w14:paraId="6F98832A" w14:textId="77777777" w:rsidR="00AA6A43" w:rsidRDefault="00AA6A43" w:rsidP="00CB4630">
            <w:pPr>
              <w:rPr>
                <w:rFonts w:asciiTheme="minorHAnsi" w:hAnsiTheme="minorHAnsi" w:cstheme="minorHAnsi"/>
                <w:sz w:val="22"/>
                <w:szCs w:val="22"/>
              </w:rPr>
            </w:pPr>
          </w:p>
          <w:p w14:paraId="56EAF570" w14:textId="013A431D" w:rsidR="00AA6A43" w:rsidRPr="00051787" w:rsidRDefault="00AA6A43" w:rsidP="00CB4630">
            <w:pPr>
              <w:rPr>
                <w:rFonts w:asciiTheme="minorHAnsi" w:hAnsiTheme="minorHAnsi" w:cstheme="minorHAnsi"/>
                <w:sz w:val="22"/>
                <w:szCs w:val="22"/>
              </w:rPr>
            </w:pPr>
            <w:r>
              <w:rPr>
                <w:rFonts w:asciiTheme="minorHAnsi" w:hAnsiTheme="minorHAnsi"/>
                <w:sz w:val="22"/>
              </w:rPr>
              <w:t xml:space="preserve">La page suivante comprend la liste des pays membres ainsi que des liens vers leurs organisations respectives : </w:t>
            </w:r>
            <w:hyperlink r:id="rId17" w:history="1">
              <w:r>
                <w:rPr>
                  <w:rStyle w:val="Hyperlink"/>
                  <w:rFonts w:asciiTheme="minorHAnsi" w:hAnsiTheme="minorHAnsi"/>
                  <w:sz w:val="22"/>
                </w:rPr>
                <w:t>https://faro-arctic.org/operators</w:t>
              </w:r>
            </w:hyperlink>
            <w:r>
              <w:t xml:space="preserve"> </w:t>
            </w:r>
            <w:r w:rsidR="00DB59E2" w:rsidRPr="00DB59E2">
              <w:rPr>
                <w:rFonts w:asciiTheme="minorHAnsi" w:hAnsiTheme="minorHAnsi"/>
                <w:sz w:val="22"/>
              </w:rPr>
              <w:t>(en anglais)</w:t>
            </w:r>
          </w:p>
        </w:tc>
      </w:tr>
      <w:tr w:rsidR="00051787" w:rsidRPr="00BA2FCD" w14:paraId="7446837B" w14:textId="77777777" w:rsidTr="008643D9">
        <w:tc>
          <w:tcPr>
            <w:tcW w:w="2405" w:type="dxa"/>
            <w:shd w:val="clear" w:color="auto" w:fill="D5DCE4" w:themeFill="text2" w:themeFillTint="33"/>
          </w:tcPr>
          <w:p w14:paraId="5CC7C107" w14:textId="77777777" w:rsidR="00051787" w:rsidRPr="00D31CB3" w:rsidRDefault="00051787" w:rsidP="00051787">
            <w:pPr>
              <w:rPr>
                <w:rFonts w:ascii="Calibri" w:hAnsi="Calibri" w:cs="Calibri"/>
                <w:b/>
                <w:bCs/>
                <w:sz w:val="22"/>
                <w:szCs w:val="22"/>
              </w:rPr>
            </w:pPr>
            <w:r>
              <w:rPr>
                <w:rFonts w:ascii="Calibri" w:hAnsi="Calibri"/>
                <w:b/>
                <w:sz w:val="22"/>
              </w:rPr>
              <w:t>Documents habilitants</w:t>
            </w:r>
          </w:p>
          <w:p w14:paraId="76451D9B" w14:textId="77777777" w:rsidR="00051787" w:rsidRPr="00D31CB3" w:rsidRDefault="00051787" w:rsidP="00051787">
            <w:pPr>
              <w:rPr>
                <w:rFonts w:ascii="Calibri" w:hAnsi="Calibri" w:cs="Calibri"/>
                <w:b/>
                <w:bCs/>
                <w:sz w:val="22"/>
                <w:szCs w:val="22"/>
              </w:rPr>
            </w:pPr>
          </w:p>
        </w:tc>
        <w:tc>
          <w:tcPr>
            <w:tcW w:w="16301" w:type="dxa"/>
          </w:tcPr>
          <w:p w14:paraId="59E6548D" w14:textId="1D9270FB" w:rsidR="00051787" w:rsidRPr="009110CF" w:rsidRDefault="00051787" w:rsidP="00051787">
            <w:pPr>
              <w:contextualSpacing/>
              <w:rPr>
                <w:rFonts w:asciiTheme="minorHAnsi" w:eastAsia="Calibri" w:hAnsiTheme="minorHAnsi" w:cstheme="minorHAnsi"/>
                <w:sz w:val="22"/>
                <w:szCs w:val="22"/>
                <w:lang w:val="en-CA"/>
              </w:rPr>
            </w:pPr>
            <w:r>
              <w:rPr>
                <w:rFonts w:asciiTheme="minorHAnsi" w:hAnsiTheme="minorHAnsi"/>
                <w:sz w:val="22"/>
              </w:rPr>
              <w:t>Mandat du FARO : Chaque pays intéressé désigne jusqu’à trois représentants nationaux (pôles d’animation), de préférence des exploitants d’envergure dans l’Arctique qui disposent d’un réseau national d’autres opérateurs.</w:t>
            </w:r>
            <w:r>
              <w:rPr>
                <w:rFonts w:asciiTheme="minorHAnsi" w:hAnsiTheme="minorHAnsi"/>
                <w:i/>
                <w:sz w:val="22"/>
              </w:rPr>
              <w:t xml:space="preserve"> </w:t>
            </w:r>
            <w:hyperlink r:id="rId18">
              <w:r w:rsidRPr="009110CF">
                <w:rPr>
                  <w:rStyle w:val="Hyperlink"/>
                  <w:rFonts w:asciiTheme="minorHAnsi" w:hAnsiTheme="minorHAnsi"/>
                  <w:sz w:val="22"/>
                  <w:lang w:val="en-CA"/>
                </w:rPr>
                <w:t xml:space="preserve">Document Microsoft Word - FARO Terms of </w:t>
              </w:r>
              <w:proofErr w:type="spellStart"/>
              <w:r w:rsidRPr="009110CF">
                <w:rPr>
                  <w:rStyle w:val="Hyperlink"/>
                  <w:rFonts w:asciiTheme="minorHAnsi" w:hAnsiTheme="minorHAnsi"/>
                  <w:sz w:val="22"/>
                  <w:lang w:val="en-CA"/>
                </w:rPr>
                <w:t>Reference_final</w:t>
              </w:r>
              <w:proofErr w:type="spellEnd"/>
              <w:r w:rsidRPr="009110CF">
                <w:rPr>
                  <w:rStyle w:val="Hyperlink"/>
                  <w:rFonts w:asciiTheme="minorHAnsi" w:hAnsiTheme="minorHAnsi"/>
                  <w:sz w:val="22"/>
                  <w:lang w:val="en-CA"/>
                </w:rPr>
                <w:t xml:space="preserve"> april15 2013</w:t>
              </w:r>
            </w:hyperlink>
            <w:r w:rsidRPr="009110CF">
              <w:rPr>
                <w:lang w:val="en-CA"/>
              </w:rPr>
              <w:t xml:space="preserve"> </w:t>
            </w:r>
            <w:r w:rsidR="00DB59E2" w:rsidRPr="009110CF">
              <w:rPr>
                <w:rFonts w:asciiTheme="minorHAnsi" w:hAnsiTheme="minorHAnsi"/>
                <w:sz w:val="22"/>
                <w:lang w:val="en-CA"/>
              </w:rPr>
              <w:t>(en anglais)</w:t>
            </w:r>
          </w:p>
        </w:tc>
      </w:tr>
      <w:tr w:rsidR="00051787" w:rsidRPr="00A810A3" w14:paraId="370763B3" w14:textId="77777777" w:rsidTr="008643D9">
        <w:tc>
          <w:tcPr>
            <w:tcW w:w="2405" w:type="dxa"/>
            <w:shd w:val="clear" w:color="auto" w:fill="D5DCE4" w:themeFill="text2" w:themeFillTint="33"/>
          </w:tcPr>
          <w:p w14:paraId="502EF2DA" w14:textId="7491A173" w:rsidR="00051787" w:rsidRPr="00D31CB3" w:rsidRDefault="005335EE" w:rsidP="00051787">
            <w:pPr>
              <w:rPr>
                <w:rFonts w:ascii="Calibri" w:hAnsi="Calibri" w:cs="Calibri"/>
                <w:b/>
                <w:bCs/>
                <w:sz w:val="22"/>
                <w:szCs w:val="22"/>
              </w:rPr>
            </w:pPr>
            <w:r>
              <w:rPr>
                <w:rFonts w:ascii="Calibri" w:hAnsi="Calibri"/>
                <w:b/>
                <w:sz w:val="22"/>
              </w:rPr>
              <w:t>Rôle/impact</w:t>
            </w:r>
          </w:p>
          <w:p w14:paraId="34278810" w14:textId="77777777" w:rsidR="00051787" w:rsidRPr="00D31CB3" w:rsidRDefault="00051787" w:rsidP="00051787">
            <w:pPr>
              <w:rPr>
                <w:rFonts w:ascii="Calibri" w:hAnsi="Calibri" w:cs="Calibri"/>
                <w:b/>
                <w:bCs/>
                <w:sz w:val="22"/>
                <w:szCs w:val="22"/>
              </w:rPr>
            </w:pPr>
          </w:p>
        </w:tc>
        <w:tc>
          <w:tcPr>
            <w:tcW w:w="16301" w:type="dxa"/>
          </w:tcPr>
          <w:p w14:paraId="4A03C467" w14:textId="123B3F1D" w:rsidR="00AA6A43" w:rsidRPr="00AA6A43" w:rsidRDefault="00AA6A43" w:rsidP="00AA6A43">
            <w:pPr>
              <w:pStyle w:val="p1"/>
              <w:rPr>
                <w:rFonts w:asciiTheme="minorHAnsi" w:hAnsiTheme="minorHAnsi" w:cstheme="minorHAnsi"/>
                <w:sz w:val="22"/>
                <w:szCs w:val="22"/>
              </w:rPr>
            </w:pPr>
            <w:r>
              <w:rPr>
                <w:rFonts w:asciiTheme="minorHAnsi" w:hAnsiTheme="minorHAnsi"/>
                <w:sz w:val="22"/>
              </w:rPr>
              <w:t>Pour remplir sa mission, le FARO 1) crée des réseaux d’exploitants nationaux afin de faciliter l’échange de renseignements sur les pratiques exemplaires et les avancées technologiques, 2) collabore avec les gouvernements, les milieux scientifiques, les chercheurs en début de carrière et d’autres organismes d’infrastructure, 3) facilite l’accès aux infrastructures en créant des liens entre les exploitants et les milieux scientifiques, et 4) favorise la planification logistique et le partage des ressources opérationnelles.</w:t>
            </w:r>
          </w:p>
          <w:p w14:paraId="088986B2" w14:textId="77777777" w:rsidR="00AA6A43" w:rsidRDefault="00AA6A43" w:rsidP="00051787">
            <w:pPr>
              <w:contextualSpacing/>
              <w:rPr>
                <w:rFonts w:asciiTheme="minorHAnsi" w:hAnsiTheme="minorHAnsi" w:cstheme="minorHAnsi"/>
                <w:sz w:val="22"/>
                <w:szCs w:val="22"/>
              </w:rPr>
            </w:pPr>
          </w:p>
          <w:p w14:paraId="41F033FE" w14:textId="269FC2FC" w:rsidR="00051787" w:rsidRPr="00051787" w:rsidRDefault="00051787" w:rsidP="009B3662">
            <w:pPr>
              <w:contextualSpacing/>
              <w:rPr>
                <w:rFonts w:asciiTheme="minorHAnsi" w:hAnsiTheme="minorHAnsi" w:cstheme="minorHAnsi"/>
                <w:sz w:val="22"/>
                <w:szCs w:val="22"/>
              </w:rPr>
            </w:pPr>
          </w:p>
        </w:tc>
      </w:tr>
      <w:tr w:rsidR="00051787" w:rsidRPr="00A810A3" w14:paraId="5393BB53" w14:textId="77777777" w:rsidTr="008643D9">
        <w:tc>
          <w:tcPr>
            <w:tcW w:w="2405" w:type="dxa"/>
            <w:shd w:val="clear" w:color="auto" w:fill="D5DCE4" w:themeFill="text2" w:themeFillTint="33"/>
          </w:tcPr>
          <w:p w14:paraId="3188AE5C" w14:textId="60A9EFDC" w:rsidR="00051787" w:rsidRPr="00D31CB3" w:rsidRDefault="00AA6A43" w:rsidP="00051787">
            <w:pPr>
              <w:rPr>
                <w:rFonts w:ascii="Calibri" w:hAnsi="Calibri" w:cs="Calibri"/>
                <w:b/>
                <w:bCs/>
                <w:sz w:val="22"/>
                <w:szCs w:val="22"/>
              </w:rPr>
            </w:pPr>
            <w:r>
              <w:rPr>
                <w:rFonts w:ascii="Calibri" w:hAnsi="Calibri"/>
                <w:b/>
                <w:sz w:val="22"/>
              </w:rPr>
              <w:lastRenderedPageBreak/>
              <w:t>Représentation et processus de nomination</w:t>
            </w:r>
          </w:p>
          <w:p w14:paraId="6395BB36" w14:textId="77777777" w:rsidR="00051787" w:rsidRPr="00D31CB3" w:rsidRDefault="00051787" w:rsidP="00051787">
            <w:pPr>
              <w:rPr>
                <w:rFonts w:ascii="Calibri" w:hAnsi="Calibri" w:cs="Calibri"/>
                <w:b/>
                <w:bCs/>
                <w:sz w:val="22"/>
                <w:szCs w:val="22"/>
              </w:rPr>
            </w:pPr>
          </w:p>
        </w:tc>
        <w:tc>
          <w:tcPr>
            <w:tcW w:w="16301" w:type="dxa"/>
          </w:tcPr>
          <w:p w14:paraId="4ECC6357" w14:textId="58803FA6" w:rsidR="00051787" w:rsidRDefault="00AA6A43" w:rsidP="00AA6A43">
            <w:pPr>
              <w:contextualSpacing/>
              <w:rPr>
                <w:rFonts w:asciiTheme="minorHAnsi" w:hAnsiTheme="minorHAnsi" w:cstheme="minorHAnsi"/>
                <w:sz w:val="22"/>
                <w:szCs w:val="22"/>
              </w:rPr>
            </w:pPr>
            <w:r>
              <w:rPr>
                <w:rFonts w:asciiTheme="minorHAnsi" w:hAnsiTheme="minorHAnsi"/>
                <w:sz w:val="22"/>
              </w:rPr>
              <w:t>L’</w:t>
            </w:r>
            <w:proofErr w:type="spellStart"/>
            <w:r>
              <w:rPr>
                <w:rFonts w:asciiTheme="minorHAnsi" w:hAnsiTheme="minorHAnsi"/>
                <w:sz w:val="22"/>
              </w:rPr>
              <w:t>Operators</w:t>
            </w:r>
            <w:proofErr w:type="spellEnd"/>
            <w:r>
              <w:rPr>
                <w:rFonts w:asciiTheme="minorHAnsi" w:hAnsiTheme="minorHAnsi"/>
                <w:sz w:val="22"/>
              </w:rPr>
              <w:t xml:space="preserve"> of Canadian </w:t>
            </w:r>
            <w:proofErr w:type="spellStart"/>
            <w:r>
              <w:rPr>
                <w:rFonts w:asciiTheme="minorHAnsi" w:hAnsiTheme="minorHAnsi"/>
                <w:sz w:val="22"/>
              </w:rPr>
              <w:t>Arctic</w:t>
            </w:r>
            <w:proofErr w:type="spellEnd"/>
            <w:r>
              <w:rPr>
                <w:rFonts w:asciiTheme="minorHAnsi" w:hAnsiTheme="minorHAnsi"/>
                <w:sz w:val="22"/>
              </w:rPr>
              <w:t xml:space="preserve"> </w:t>
            </w:r>
            <w:proofErr w:type="spellStart"/>
            <w:r>
              <w:rPr>
                <w:rFonts w:asciiTheme="minorHAnsi" w:hAnsiTheme="minorHAnsi"/>
                <w:sz w:val="22"/>
              </w:rPr>
              <w:t>Research</w:t>
            </w:r>
            <w:proofErr w:type="spellEnd"/>
            <w:r>
              <w:rPr>
                <w:rFonts w:asciiTheme="minorHAnsi" w:hAnsiTheme="minorHAnsi"/>
                <w:sz w:val="22"/>
              </w:rPr>
              <w:t xml:space="preserve"> </w:t>
            </w:r>
            <w:proofErr w:type="spellStart"/>
            <w:r>
              <w:rPr>
                <w:rFonts w:asciiTheme="minorHAnsi" w:hAnsiTheme="minorHAnsi"/>
                <w:sz w:val="22"/>
              </w:rPr>
              <w:t>Operators</w:t>
            </w:r>
            <w:proofErr w:type="spellEnd"/>
            <w:r>
              <w:rPr>
                <w:rFonts w:asciiTheme="minorHAnsi" w:hAnsiTheme="minorHAnsi"/>
                <w:sz w:val="22"/>
              </w:rPr>
              <w:t xml:space="preserve"> (OCARI) représente le Canada auprès du FARO. Le représentant canadien au FARO est le président de Savoir polaire Canada, ou son délégué. À l’heure actuelle, les points de contact du FARO sont le directeur exécutif (Programmes) et le scientifique en chef de POLAIRE.</w:t>
            </w:r>
          </w:p>
          <w:p w14:paraId="6F1812EF" w14:textId="77777777" w:rsidR="009B3662" w:rsidRDefault="009B3662" w:rsidP="00AA6A43">
            <w:pPr>
              <w:contextualSpacing/>
              <w:rPr>
                <w:rFonts w:asciiTheme="minorHAnsi" w:hAnsiTheme="minorHAnsi" w:cstheme="minorHAnsi"/>
                <w:sz w:val="22"/>
                <w:szCs w:val="22"/>
              </w:rPr>
            </w:pPr>
          </w:p>
          <w:p w14:paraId="099B4022" w14:textId="77777777" w:rsidR="009B3662" w:rsidRPr="00051787" w:rsidRDefault="009B3662" w:rsidP="009B3662">
            <w:pPr>
              <w:contextualSpacing/>
              <w:rPr>
                <w:rFonts w:asciiTheme="minorHAnsi" w:hAnsiTheme="minorHAnsi" w:cstheme="minorHAnsi"/>
                <w:sz w:val="22"/>
                <w:szCs w:val="22"/>
              </w:rPr>
            </w:pPr>
            <w:r>
              <w:rPr>
                <w:rFonts w:asciiTheme="minorHAnsi" w:hAnsiTheme="minorHAnsi"/>
                <w:sz w:val="22"/>
              </w:rPr>
              <w:t>À titre d’organisme responsable de l’exploitation de la SCREA et de secrétariat de l’OCARI, POLAIRE apporte au FARO une perspective canadienne sur les opérations dans l’Arctique (dans tous les domaines). Parallèlement, POLAIRE et l’OCARI peuvent tirer parti de l’expérience des autres pays membres du forum.</w:t>
            </w:r>
          </w:p>
          <w:p w14:paraId="023C04E0" w14:textId="2CABCCC6" w:rsidR="009B3662" w:rsidRPr="00051787" w:rsidRDefault="009B3662" w:rsidP="00AA6A43">
            <w:pPr>
              <w:contextualSpacing/>
              <w:rPr>
                <w:rFonts w:asciiTheme="minorHAnsi" w:hAnsiTheme="minorHAnsi" w:cstheme="minorHAnsi"/>
                <w:sz w:val="22"/>
                <w:szCs w:val="22"/>
              </w:rPr>
            </w:pPr>
          </w:p>
        </w:tc>
      </w:tr>
      <w:tr w:rsidR="00051787" w:rsidRPr="00A810A3" w14:paraId="6D4240E9" w14:textId="77777777" w:rsidTr="008643D9">
        <w:tc>
          <w:tcPr>
            <w:tcW w:w="2405" w:type="dxa"/>
            <w:shd w:val="clear" w:color="auto" w:fill="D5DCE4" w:themeFill="text2" w:themeFillTint="33"/>
          </w:tcPr>
          <w:p w14:paraId="68035F6E" w14:textId="57D1E13C" w:rsidR="00051787" w:rsidRPr="00D31CB3" w:rsidRDefault="00995EAF" w:rsidP="00995EAF">
            <w:pPr>
              <w:rPr>
                <w:rFonts w:ascii="Calibri" w:hAnsi="Calibri" w:cs="Calibri"/>
                <w:b/>
                <w:bCs/>
                <w:sz w:val="22"/>
                <w:szCs w:val="22"/>
              </w:rPr>
            </w:pPr>
            <w:r w:rsidRPr="00995EAF">
              <w:rPr>
                <w:rFonts w:ascii="Calibri" w:hAnsi="Calibri" w:cs="Calibri"/>
                <w:b/>
                <w:bCs/>
                <w:sz w:val="22"/>
                <w:szCs w:val="22"/>
              </w:rPr>
              <w:t>Point de contact POLAIRE</w:t>
            </w:r>
          </w:p>
        </w:tc>
        <w:tc>
          <w:tcPr>
            <w:tcW w:w="16301" w:type="dxa"/>
          </w:tcPr>
          <w:p w14:paraId="4C19056F" w14:textId="19A73F73" w:rsidR="00BA2FCD" w:rsidRDefault="008C69B6" w:rsidP="00BA2FCD">
            <w:pPr>
              <w:rPr>
                <w:rFonts w:asciiTheme="minorHAnsi" w:hAnsiTheme="minorHAnsi" w:cstheme="minorHAnsi"/>
                <w:sz w:val="22"/>
                <w:szCs w:val="22"/>
              </w:rPr>
            </w:pPr>
            <w:hyperlink r:id="rId19" w:history="1">
              <w:r w:rsidR="00BA2FCD" w:rsidRPr="00200DF7">
                <w:rPr>
                  <w:rStyle w:val="Hyperlink"/>
                  <w:rFonts w:asciiTheme="minorHAnsi" w:hAnsiTheme="minorHAnsi" w:cstheme="minorHAnsi"/>
                  <w:sz w:val="22"/>
                  <w:szCs w:val="22"/>
                </w:rPr>
                <w:t>chiefscientist-scientifiqueprincipal@polar-polaire.gc.ca</w:t>
              </w:r>
            </w:hyperlink>
          </w:p>
          <w:p w14:paraId="49D81EBF" w14:textId="77777777" w:rsidR="00BA2FCD" w:rsidRPr="00BA2FCD" w:rsidRDefault="00BA2FCD" w:rsidP="00BA2FCD">
            <w:pPr>
              <w:rPr>
                <w:rFonts w:asciiTheme="minorHAnsi" w:hAnsiTheme="minorHAnsi" w:cstheme="minorHAnsi"/>
                <w:sz w:val="22"/>
                <w:szCs w:val="22"/>
              </w:rPr>
            </w:pPr>
          </w:p>
          <w:p w14:paraId="00BCFCFE" w14:textId="35C2675C" w:rsidR="00090176" w:rsidRPr="00157EF6" w:rsidRDefault="00090176" w:rsidP="00051787">
            <w:pPr>
              <w:rPr>
                <w:rFonts w:asciiTheme="minorHAnsi" w:hAnsiTheme="minorHAnsi" w:cstheme="minorHAnsi"/>
                <w:sz w:val="22"/>
                <w:szCs w:val="22"/>
              </w:rPr>
            </w:pPr>
          </w:p>
        </w:tc>
      </w:tr>
      <w:bookmarkEnd w:id="2"/>
    </w:tbl>
    <w:p w14:paraId="4F97510F" w14:textId="77777777" w:rsidR="00051787" w:rsidRDefault="00051787">
      <w:pPr>
        <w:rPr>
          <w:rFonts w:ascii="Calibri" w:hAnsi="Calibri" w:cs="Calibri"/>
          <w:sz w:val="22"/>
          <w:szCs w:val="22"/>
        </w:rPr>
      </w:pPr>
    </w:p>
    <w:p w14:paraId="1A712215" w14:textId="4977A8FA" w:rsidR="00393545" w:rsidRDefault="00393545">
      <w:pPr>
        <w:spacing w:after="200" w:line="276" w:lineRule="auto"/>
        <w:rPr>
          <w:rFonts w:ascii="Calibri" w:hAnsi="Calibri" w:cs="Calibri"/>
          <w:sz w:val="22"/>
          <w:szCs w:val="22"/>
        </w:rPr>
      </w:pPr>
      <w:r>
        <w:br w:type="page"/>
      </w:r>
    </w:p>
    <w:p w14:paraId="0E9A5EBB" w14:textId="77777777" w:rsidR="00393545" w:rsidRDefault="00393545">
      <w:pPr>
        <w:rPr>
          <w:rFonts w:ascii="Calibri" w:hAnsi="Calibri" w:cs="Calibri"/>
          <w:sz w:val="22"/>
          <w:szCs w:val="22"/>
        </w:rPr>
      </w:pPr>
    </w:p>
    <w:p w14:paraId="0EDB62AC" w14:textId="77777777" w:rsidR="00393545" w:rsidRDefault="00393545">
      <w:pPr>
        <w:rPr>
          <w:rFonts w:ascii="Calibri" w:hAnsi="Calibri" w:cs="Calibri"/>
          <w:sz w:val="22"/>
          <w:szCs w:val="22"/>
        </w:rPr>
      </w:pPr>
    </w:p>
    <w:tbl>
      <w:tblPr>
        <w:tblStyle w:val="TableGrid"/>
        <w:tblW w:w="0" w:type="auto"/>
        <w:tblLook w:val="04A0" w:firstRow="1" w:lastRow="0" w:firstColumn="1" w:lastColumn="0" w:noHBand="0" w:noVBand="1"/>
      </w:tblPr>
      <w:tblGrid>
        <w:gridCol w:w="1734"/>
        <w:gridCol w:w="8230"/>
      </w:tblGrid>
      <w:tr w:rsidR="00393545" w:rsidRPr="00BA2FCD" w14:paraId="120F1EDB" w14:textId="77777777" w:rsidTr="007379F2">
        <w:tc>
          <w:tcPr>
            <w:tcW w:w="18706" w:type="dxa"/>
            <w:gridSpan w:val="2"/>
            <w:shd w:val="clear" w:color="auto" w:fill="44546A" w:themeFill="text2"/>
          </w:tcPr>
          <w:p w14:paraId="7DE9EBFC" w14:textId="77777777" w:rsidR="00393545" w:rsidRPr="009110CF" w:rsidRDefault="00393545" w:rsidP="007379F2">
            <w:pPr>
              <w:contextualSpacing/>
              <w:jc w:val="center"/>
              <w:rPr>
                <w:rFonts w:asciiTheme="minorHAnsi" w:hAnsiTheme="minorHAnsi" w:cstheme="minorHAnsi"/>
                <w:sz w:val="22"/>
                <w:szCs w:val="22"/>
                <w:lang w:val="en-CA"/>
              </w:rPr>
            </w:pPr>
            <w:r w:rsidRPr="009110CF">
              <w:rPr>
                <w:rFonts w:asciiTheme="minorHAnsi" w:hAnsiTheme="minorHAnsi"/>
                <w:color w:val="FFFFFF" w:themeColor="background1"/>
                <w:sz w:val="22"/>
                <w:lang w:val="en-CA"/>
              </w:rPr>
              <w:t>Arctic Science Funders Forum (ASFF)</w:t>
            </w:r>
          </w:p>
        </w:tc>
      </w:tr>
      <w:tr w:rsidR="00393545" w:rsidRPr="00051787" w14:paraId="634240DC" w14:textId="77777777" w:rsidTr="007379F2">
        <w:tc>
          <w:tcPr>
            <w:tcW w:w="2405" w:type="dxa"/>
            <w:shd w:val="clear" w:color="auto" w:fill="D5DCE4" w:themeFill="text2" w:themeFillTint="33"/>
          </w:tcPr>
          <w:p w14:paraId="691F7838" w14:textId="77777777" w:rsidR="00393545" w:rsidRPr="00D31CB3" w:rsidRDefault="00393545" w:rsidP="007379F2">
            <w:pPr>
              <w:rPr>
                <w:rFonts w:ascii="Calibri" w:hAnsi="Calibri" w:cs="Calibri"/>
                <w:b/>
                <w:bCs/>
                <w:sz w:val="22"/>
                <w:szCs w:val="22"/>
              </w:rPr>
            </w:pPr>
            <w:bookmarkStart w:id="3" w:name="_Hlk218517831"/>
            <w:r>
              <w:rPr>
                <w:rFonts w:ascii="Calibri" w:hAnsi="Calibri"/>
                <w:b/>
                <w:sz w:val="22"/>
              </w:rPr>
              <w:t>Site Web</w:t>
            </w:r>
          </w:p>
          <w:p w14:paraId="7753F32D" w14:textId="77777777" w:rsidR="00393545" w:rsidRPr="00D31CB3" w:rsidRDefault="00393545" w:rsidP="007379F2">
            <w:pPr>
              <w:rPr>
                <w:rFonts w:ascii="Calibri" w:hAnsi="Calibri" w:cs="Calibri"/>
                <w:b/>
                <w:bCs/>
                <w:sz w:val="22"/>
                <w:szCs w:val="22"/>
              </w:rPr>
            </w:pPr>
          </w:p>
        </w:tc>
        <w:tc>
          <w:tcPr>
            <w:tcW w:w="16301" w:type="dxa"/>
          </w:tcPr>
          <w:p w14:paraId="6AA508B2" w14:textId="2C84DFC7" w:rsidR="00393545" w:rsidRDefault="008C69B6" w:rsidP="007379F2">
            <w:pPr>
              <w:contextualSpacing/>
              <w:rPr>
                <w:rFonts w:asciiTheme="minorHAnsi" w:hAnsiTheme="minorHAnsi" w:cstheme="minorHAnsi"/>
                <w:sz w:val="22"/>
                <w:szCs w:val="22"/>
              </w:rPr>
            </w:pPr>
            <w:hyperlink r:id="rId20" w:history="1">
              <w:r w:rsidR="00393545">
                <w:rPr>
                  <w:rStyle w:val="Hyperlink"/>
                  <w:rFonts w:asciiTheme="minorHAnsi" w:hAnsiTheme="minorHAnsi"/>
                  <w:sz w:val="22"/>
                </w:rPr>
                <w:t>https://iasc.info/cooperations/arctic-science-funders-forum</w:t>
              </w:r>
            </w:hyperlink>
            <w:r w:rsidR="00393545">
              <w:t xml:space="preserve"> </w:t>
            </w:r>
            <w:r w:rsidR="00DB59E2" w:rsidRPr="00DB59E2">
              <w:rPr>
                <w:rFonts w:asciiTheme="minorHAnsi" w:hAnsiTheme="minorHAnsi"/>
                <w:sz w:val="22"/>
              </w:rPr>
              <w:t>(en anglais)</w:t>
            </w:r>
          </w:p>
          <w:p w14:paraId="584B7E89" w14:textId="77777777" w:rsidR="00393545" w:rsidRPr="00051787" w:rsidRDefault="00393545" w:rsidP="007379F2">
            <w:pPr>
              <w:contextualSpacing/>
              <w:rPr>
                <w:rFonts w:asciiTheme="minorHAnsi" w:hAnsiTheme="minorHAnsi" w:cstheme="minorHAnsi"/>
                <w:sz w:val="22"/>
                <w:szCs w:val="22"/>
              </w:rPr>
            </w:pPr>
          </w:p>
        </w:tc>
      </w:tr>
      <w:tr w:rsidR="00393545" w:rsidRPr="00051787" w14:paraId="2D5743E6" w14:textId="77777777" w:rsidTr="007379F2">
        <w:tc>
          <w:tcPr>
            <w:tcW w:w="2405" w:type="dxa"/>
            <w:shd w:val="clear" w:color="auto" w:fill="D5DCE4" w:themeFill="text2" w:themeFillTint="33"/>
          </w:tcPr>
          <w:p w14:paraId="7FBF11C2" w14:textId="77777777" w:rsidR="00393545" w:rsidRPr="00D31CB3" w:rsidRDefault="00393545" w:rsidP="007379F2">
            <w:pPr>
              <w:rPr>
                <w:rFonts w:ascii="Calibri" w:hAnsi="Calibri" w:cs="Calibri"/>
                <w:b/>
                <w:bCs/>
                <w:sz w:val="22"/>
                <w:szCs w:val="22"/>
              </w:rPr>
            </w:pPr>
            <w:r>
              <w:rPr>
                <w:rFonts w:ascii="Calibri" w:hAnsi="Calibri"/>
                <w:b/>
                <w:sz w:val="22"/>
              </w:rPr>
              <w:t>Historique</w:t>
            </w:r>
          </w:p>
          <w:p w14:paraId="60193783" w14:textId="77777777" w:rsidR="00393545" w:rsidRPr="00D31CB3" w:rsidRDefault="00393545" w:rsidP="007379F2">
            <w:pPr>
              <w:rPr>
                <w:rFonts w:ascii="Calibri" w:hAnsi="Calibri" w:cs="Calibri"/>
                <w:b/>
                <w:bCs/>
                <w:sz w:val="22"/>
                <w:szCs w:val="22"/>
              </w:rPr>
            </w:pPr>
          </w:p>
        </w:tc>
        <w:tc>
          <w:tcPr>
            <w:tcW w:w="16301" w:type="dxa"/>
          </w:tcPr>
          <w:p w14:paraId="3F0DB618" w14:textId="77777777" w:rsidR="003C2832" w:rsidRDefault="00393545" w:rsidP="007379F2">
            <w:pPr>
              <w:rPr>
                <w:rFonts w:asciiTheme="minorHAnsi" w:hAnsiTheme="minorHAnsi" w:cstheme="minorHAnsi"/>
                <w:sz w:val="22"/>
                <w:szCs w:val="22"/>
              </w:rPr>
            </w:pPr>
            <w:r>
              <w:rPr>
                <w:rFonts w:asciiTheme="minorHAnsi" w:hAnsiTheme="minorHAnsi"/>
                <w:sz w:val="22"/>
              </w:rPr>
              <w:t>L’</w:t>
            </w:r>
            <w:proofErr w:type="spellStart"/>
            <w:r>
              <w:rPr>
                <w:rFonts w:asciiTheme="minorHAnsi" w:hAnsiTheme="minorHAnsi"/>
                <w:sz w:val="22"/>
              </w:rPr>
              <w:t>Arctic</w:t>
            </w:r>
            <w:proofErr w:type="spellEnd"/>
            <w:r>
              <w:rPr>
                <w:rFonts w:asciiTheme="minorHAnsi" w:hAnsiTheme="minorHAnsi"/>
                <w:sz w:val="22"/>
              </w:rPr>
              <w:t xml:space="preserve"> Science </w:t>
            </w:r>
            <w:proofErr w:type="spellStart"/>
            <w:r>
              <w:rPr>
                <w:rFonts w:asciiTheme="minorHAnsi" w:hAnsiTheme="minorHAnsi"/>
                <w:sz w:val="22"/>
              </w:rPr>
              <w:t>Funders</w:t>
            </w:r>
            <w:proofErr w:type="spellEnd"/>
            <w:r>
              <w:rPr>
                <w:rFonts w:asciiTheme="minorHAnsi" w:hAnsiTheme="minorHAnsi"/>
                <w:sz w:val="22"/>
              </w:rPr>
              <w:t xml:space="preserve"> Forum, lancé officiellement le 30 mars 2020, découle des initiatives de la seconde réunion ministérielle sur les sciences dans l’Arctique. </w:t>
            </w:r>
          </w:p>
          <w:p w14:paraId="4DF57AEE" w14:textId="77777777" w:rsidR="003C2832" w:rsidRPr="009110CF" w:rsidRDefault="003C2832" w:rsidP="007379F2">
            <w:pPr>
              <w:rPr>
                <w:rFonts w:asciiTheme="minorHAnsi" w:hAnsiTheme="minorHAnsi" w:cstheme="minorHAnsi"/>
                <w:i/>
                <w:iCs/>
                <w:sz w:val="22"/>
                <w:szCs w:val="22"/>
                <w:lang w:val="fr-FR"/>
              </w:rPr>
            </w:pPr>
          </w:p>
          <w:p w14:paraId="427375FB" w14:textId="11F07B3A" w:rsidR="00393545" w:rsidRPr="003C2832" w:rsidRDefault="00DB59E2" w:rsidP="007379F2">
            <w:pPr>
              <w:rPr>
                <w:rFonts w:asciiTheme="minorHAnsi" w:hAnsiTheme="minorHAnsi" w:cstheme="minorHAnsi"/>
                <w:i/>
                <w:iCs/>
                <w:sz w:val="22"/>
                <w:szCs w:val="22"/>
              </w:rPr>
            </w:pPr>
            <w:r>
              <w:rPr>
                <w:rFonts w:asciiTheme="minorHAnsi" w:hAnsiTheme="minorHAnsi"/>
                <w:i/>
                <w:sz w:val="22"/>
              </w:rPr>
              <w:t>«</w:t>
            </w:r>
            <w:r w:rsidR="001D3A16">
              <w:rPr>
                <w:rFonts w:asciiTheme="minorHAnsi" w:hAnsiTheme="minorHAnsi"/>
                <w:i/>
                <w:sz w:val="22"/>
              </w:rPr>
              <w:t> </w:t>
            </w:r>
            <w:r w:rsidR="00393545">
              <w:rPr>
                <w:rFonts w:asciiTheme="minorHAnsi" w:hAnsiTheme="minorHAnsi"/>
                <w:i/>
                <w:sz w:val="22"/>
              </w:rPr>
              <w:t>[traduction] Nous accueillons favorablement la création de ce forum et encourageons les organismes de financement qui participent à la réunion ministérielle sur les sciences dans l’Arctique à s’associer aux efforts de recherche bilatéraux et multilatéraux proposés à cette occasion.</w:t>
            </w:r>
            <w:r w:rsidR="001D3A16">
              <w:rPr>
                <w:rFonts w:asciiTheme="minorHAnsi" w:hAnsiTheme="minorHAnsi"/>
                <w:i/>
                <w:sz w:val="22"/>
              </w:rPr>
              <w:t> </w:t>
            </w:r>
            <w:r w:rsidR="00393545">
              <w:rPr>
                <w:rFonts w:asciiTheme="minorHAnsi" w:hAnsiTheme="minorHAnsi"/>
                <w:i/>
                <w:sz w:val="22"/>
              </w:rPr>
              <w:t>»</w:t>
            </w:r>
          </w:p>
          <w:p w14:paraId="6281EC68" w14:textId="77777777" w:rsidR="00393545" w:rsidRPr="00051787" w:rsidRDefault="00393545" w:rsidP="007379F2">
            <w:pPr>
              <w:rPr>
                <w:rFonts w:asciiTheme="minorHAnsi" w:hAnsiTheme="minorHAnsi" w:cstheme="minorHAnsi"/>
                <w:sz w:val="22"/>
                <w:szCs w:val="22"/>
              </w:rPr>
            </w:pPr>
            <w:r>
              <w:rPr>
                <w:rFonts w:asciiTheme="minorHAnsi" w:hAnsiTheme="minorHAnsi"/>
                <w:i/>
                <w:sz w:val="22"/>
              </w:rPr>
              <w:t>- Déclaration commune des ministres à l’occasion de la troisième réunion ministérielle sur les sciences dans l’Arctique</w:t>
            </w:r>
          </w:p>
        </w:tc>
      </w:tr>
      <w:tr w:rsidR="00393545" w:rsidRPr="00051787" w14:paraId="45FC7810" w14:textId="77777777" w:rsidTr="007379F2">
        <w:tc>
          <w:tcPr>
            <w:tcW w:w="2405" w:type="dxa"/>
            <w:shd w:val="clear" w:color="auto" w:fill="D5DCE4" w:themeFill="text2" w:themeFillTint="33"/>
          </w:tcPr>
          <w:p w14:paraId="07D49A89" w14:textId="77777777" w:rsidR="00393545" w:rsidRPr="00D31CB3" w:rsidRDefault="00393545" w:rsidP="007379F2">
            <w:pPr>
              <w:rPr>
                <w:rFonts w:ascii="Calibri" w:hAnsi="Calibri" w:cs="Calibri"/>
                <w:b/>
                <w:bCs/>
                <w:sz w:val="22"/>
                <w:szCs w:val="22"/>
              </w:rPr>
            </w:pPr>
            <w:r>
              <w:rPr>
                <w:rFonts w:ascii="Calibri" w:hAnsi="Calibri"/>
                <w:b/>
                <w:sz w:val="22"/>
              </w:rPr>
              <w:t>Objectif</w:t>
            </w:r>
          </w:p>
          <w:p w14:paraId="0239344B" w14:textId="77777777" w:rsidR="00393545" w:rsidRPr="00D31CB3" w:rsidRDefault="00393545" w:rsidP="007379F2">
            <w:pPr>
              <w:rPr>
                <w:rFonts w:ascii="Calibri" w:hAnsi="Calibri" w:cs="Calibri"/>
                <w:b/>
                <w:bCs/>
                <w:sz w:val="22"/>
                <w:szCs w:val="22"/>
              </w:rPr>
            </w:pPr>
          </w:p>
        </w:tc>
        <w:tc>
          <w:tcPr>
            <w:tcW w:w="16301" w:type="dxa"/>
          </w:tcPr>
          <w:p w14:paraId="6797CF66" w14:textId="77777777" w:rsidR="00393545" w:rsidRPr="00051787" w:rsidRDefault="00393545" w:rsidP="007379F2">
            <w:pPr>
              <w:rPr>
                <w:rFonts w:asciiTheme="minorHAnsi" w:hAnsiTheme="minorHAnsi" w:cstheme="minorHAnsi"/>
                <w:sz w:val="22"/>
                <w:szCs w:val="22"/>
              </w:rPr>
            </w:pPr>
            <w:r>
              <w:rPr>
                <w:rFonts w:asciiTheme="minorHAnsi" w:hAnsiTheme="minorHAnsi"/>
                <w:sz w:val="22"/>
              </w:rPr>
              <w:t>L’</w:t>
            </w:r>
            <w:proofErr w:type="spellStart"/>
            <w:r>
              <w:rPr>
                <w:rFonts w:asciiTheme="minorHAnsi" w:hAnsiTheme="minorHAnsi"/>
                <w:sz w:val="22"/>
              </w:rPr>
              <w:t>Arctic</w:t>
            </w:r>
            <w:proofErr w:type="spellEnd"/>
            <w:r>
              <w:rPr>
                <w:rFonts w:asciiTheme="minorHAnsi" w:hAnsiTheme="minorHAnsi"/>
                <w:sz w:val="22"/>
              </w:rPr>
              <w:t xml:space="preserve"> Science </w:t>
            </w:r>
            <w:proofErr w:type="spellStart"/>
            <w:r>
              <w:rPr>
                <w:rFonts w:asciiTheme="minorHAnsi" w:hAnsiTheme="minorHAnsi"/>
                <w:sz w:val="22"/>
              </w:rPr>
              <w:t>Funders</w:t>
            </w:r>
            <w:proofErr w:type="spellEnd"/>
            <w:r>
              <w:rPr>
                <w:rFonts w:asciiTheme="minorHAnsi" w:hAnsiTheme="minorHAnsi"/>
                <w:sz w:val="22"/>
              </w:rPr>
              <w:t xml:space="preserve"> Forum est une plateforme de discussion multilatérale issue du processus des réunions ministérielles sur la science dans l’Arctique, qui permet aux organismes de financement de la recherche dans l’Arctique d’entreprendre des activités scientifiques collaboratives, nouvelles ou améliorées, dans l’Arctique et d’en étudier.</w:t>
            </w:r>
          </w:p>
        </w:tc>
      </w:tr>
      <w:tr w:rsidR="00393545" w:rsidRPr="00051787" w14:paraId="54D8A49D" w14:textId="77777777" w:rsidTr="007379F2">
        <w:tc>
          <w:tcPr>
            <w:tcW w:w="2405" w:type="dxa"/>
            <w:shd w:val="clear" w:color="auto" w:fill="D5DCE4" w:themeFill="text2" w:themeFillTint="33"/>
          </w:tcPr>
          <w:p w14:paraId="0196DFE6" w14:textId="77777777" w:rsidR="00393545" w:rsidRPr="00D31CB3" w:rsidRDefault="00393545" w:rsidP="007379F2">
            <w:pPr>
              <w:rPr>
                <w:rFonts w:ascii="Calibri" w:hAnsi="Calibri" w:cs="Calibri"/>
                <w:b/>
                <w:bCs/>
                <w:sz w:val="22"/>
                <w:szCs w:val="22"/>
              </w:rPr>
            </w:pPr>
            <w:r>
              <w:rPr>
                <w:rFonts w:ascii="Calibri" w:hAnsi="Calibri"/>
                <w:b/>
                <w:sz w:val="22"/>
              </w:rPr>
              <w:t>Documents habilitants</w:t>
            </w:r>
          </w:p>
          <w:p w14:paraId="1418251E" w14:textId="77777777" w:rsidR="00393545" w:rsidRPr="00D31CB3" w:rsidRDefault="00393545" w:rsidP="007379F2">
            <w:pPr>
              <w:rPr>
                <w:rFonts w:ascii="Calibri" w:hAnsi="Calibri" w:cs="Calibri"/>
                <w:b/>
                <w:bCs/>
                <w:sz w:val="22"/>
                <w:szCs w:val="22"/>
              </w:rPr>
            </w:pPr>
          </w:p>
        </w:tc>
        <w:tc>
          <w:tcPr>
            <w:tcW w:w="16301" w:type="dxa"/>
          </w:tcPr>
          <w:p w14:paraId="7D54A9F7" w14:textId="77777777" w:rsidR="00393545" w:rsidRPr="00B300CB" w:rsidRDefault="00393545" w:rsidP="007379F2">
            <w:pPr>
              <w:contextualSpacing/>
              <w:rPr>
                <w:rFonts w:asciiTheme="minorHAnsi" w:eastAsia="Calibri" w:hAnsiTheme="minorHAnsi" w:cstheme="minorHAnsi"/>
                <w:sz w:val="22"/>
                <w:szCs w:val="22"/>
              </w:rPr>
            </w:pPr>
            <w:r>
              <w:rPr>
                <w:rFonts w:asciiTheme="minorHAnsi" w:hAnsiTheme="minorHAnsi"/>
                <w:sz w:val="22"/>
              </w:rPr>
              <w:t xml:space="preserve">Les représentants des programmes de financement de la science dans l’Arctique des gouvernements qui participent à la réunion ministérielle sur la science dans l’Arctique et ceux des six organisations de peuples autochtones de l’Arctique qui y prennent part peuvent se joindre au forum. La dernière réunion ministérielle sur la science dans l’Arctique, organisée par le Japon et l’Islande, a eu lieu en 2021. Le Canada fait la promotion des priorités de collaboration scientifique dans l’Arctique et de recherches autochtones dans le cadre de la réunion ministérielle internationale sur les sciences dans l’Arctique - Canada.ca </w:t>
            </w:r>
          </w:p>
          <w:p w14:paraId="34096BAB" w14:textId="77777777" w:rsidR="00393545" w:rsidRPr="009110CF" w:rsidRDefault="00393545" w:rsidP="007379F2">
            <w:pPr>
              <w:contextualSpacing/>
              <w:rPr>
                <w:rFonts w:asciiTheme="minorHAnsi" w:eastAsia="Calibri" w:hAnsiTheme="minorHAnsi" w:cstheme="minorHAnsi"/>
                <w:sz w:val="22"/>
                <w:szCs w:val="22"/>
                <w:lang w:val="fr-FR"/>
              </w:rPr>
            </w:pPr>
          </w:p>
          <w:p w14:paraId="687455D0" w14:textId="3DD0E387" w:rsidR="00393545" w:rsidRPr="00051787" w:rsidRDefault="00393545" w:rsidP="007379F2">
            <w:pPr>
              <w:contextualSpacing/>
              <w:rPr>
                <w:rFonts w:asciiTheme="minorHAnsi" w:eastAsia="Calibri" w:hAnsiTheme="minorHAnsi" w:cstheme="minorHAnsi"/>
                <w:sz w:val="22"/>
                <w:szCs w:val="22"/>
              </w:rPr>
            </w:pPr>
            <w:r>
              <w:rPr>
                <w:rFonts w:asciiTheme="minorHAnsi" w:hAnsiTheme="minorHAnsi"/>
                <w:sz w:val="22"/>
              </w:rPr>
              <w:t>Sous les présidences russe et norvégienne du Conseil de l’Arctique, aucune réunion ministérielle sur la science dans l’Arctique n’a été organisée, et il en sera de même sous la présidence danoise à venir. Pour l’instant, c’est l’</w:t>
            </w:r>
            <w:proofErr w:type="spellStart"/>
            <w:r>
              <w:rPr>
                <w:rFonts w:asciiTheme="minorHAnsi" w:hAnsiTheme="minorHAnsi"/>
                <w:sz w:val="22"/>
              </w:rPr>
              <w:t>Arctic</w:t>
            </w:r>
            <w:proofErr w:type="spellEnd"/>
            <w:r>
              <w:rPr>
                <w:rFonts w:asciiTheme="minorHAnsi" w:hAnsiTheme="minorHAnsi"/>
                <w:sz w:val="22"/>
              </w:rPr>
              <w:t xml:space="preserve"> Science </w:t>
            </w:r>
            <w:proofErr w:type="spellStart"/>
            <w:r>
              <w:rPr>
                <w:rFonts w:asciiTheme="minorHAnsi" w:hAnsiTheme="minorHAnsi"/>
                <w:sz w:val="22"/>
              </w:rPr>
              <w:t>Funders</w:t>
            </w:r>
            <w:proofErr w:type="spellEnd"/>
            <w:r>
              <w:rPr>
                <w:rFonts w:asciiTheme="minorHAnsi" w:hAnsiTheme="minorHAnsi"/>
                <w:sz w:val="22"/>
              </w:rPr>
              <w:t xml:space="preserve"> Forum qui est chargé d’organiser les discussions relatives au financement international de la recherche dans l’Arctique. Son mandat et ses modalités de fonctionnement ont été adoptés en 2025.</w:t>
            </w:r>
          </w:p>
          <w:p w14:paraId="520CEC78" w14:textId="77777777" w:rsidR="00393545" w:rsidRPr="00051787" w:rsidRDefault="00393545" w:rsidP="007379F2">
            <w:pPr>
              <w:rPr>
                <w:rFonts w:asciiTheme="minorHAnsi" w:hAnsiTheme="minorHAnsi" w:cstheme="minorHAnsi"/>
                <w:sz w:val="22"/>
                <w:szCs w:val="22"/>
              </w:rPr>
            </w:pPr>
          </w:p>
        </w:tc>
      </w:tr>
      <w:tr w:rsidR="00393545" w:rsidRPr="00051787" w14:paraId="6270AF7A" w14:textId="77777777" w:rsidTr="007379F2">
        <w:tc>
          <w:tcPr>
            <w:tcW w:w="2405" w:type="dxa"/>
            <w:shd w:val="clear" w:color="auto" w:fill="D5DCE4" w:themeFill="text2" w:themeFillTint="33"/>
          </w:tcPr>
          <w:p w14:paraId="162FFFE4" w14:textId="450017EB" w:rsidR="00393545" w:rsidRPr="00D31CB3" w:rsidRDefault="00393545" w:rsidP="007379F2">
            <w:pPr>
              <w:rPr>
                <w:rFonts w:ascii="Calibri" w:hAnsi="Calibri" w:cs="Calibri"/>
                <w:b/>
                <w:bCs/>
                <w:sz w:val="22"/>
                <w:szCs w:val="22"/>
              </w:rPr>
            </w:pPr>
            <w:r>
              <w:rPr>
                <w:rFonts w:ascii="Calibri" w:hAnsi="Calibri"/>
                <w:b/>
                <w:sz w:val="22"/>
              </w:rPr>
              <w:t>Rôle/impact</w:t>
            </w:r>
          </w:p>
          <w:p w14:paraId="4A789409" w14:textId="77777777" w:rsidR="00393545" w:rsidRPr="00D31CB3" w:rsidRDefault="00393545" w:rsidP="007379F2">
            <w:pPr>
              <w:rPr>
                <w:rFonts w:ascii="Calibri" w:hAnsi="Calibri" w:cs="Calibri"/>
                <w:b/>
                <w:bCs/>
                <w:sz w:val="22"/>
                <w:szCs w:val="22"/>
              </w:rPr>
            </w:pPr>
          </w:p>
        </w:tc>
        <w:tc>
          <w:tcPr>
            <w:tcW w:w="16301" w:type="dxa"/>
          </w:tcPr>
          <w:p w14:paraId="0ED3FEAE" w14:textId="1833F67D" w:rsidR="00393545" w:rsidRDefault="00393545" w:rsidP="007379F2">
            <w:pPr>
              <w:contextualSpacing/>
              <w:rPr>
                <w:rFonts w:asciiTheme="minorHAnsi" w:hAnsiTheme="minorHAnsi" w:cstheme="minorHAnsi"/>
                <w:sz w:val="22"/>
                <w:szCs w:val="22"/>
              </w:rPr>
            </w:pPr>
            <w:r>
              <w:rPr>
                <w:rFonts w:asciiTheme="minorHAnsi" w:hAnsiTheme="minorHAnsi"/>
                <w:sz w:val="22"/>
              </w:rPr>
              <w:t>POLAIRE représente le Canada lors des réunions et des événements organisés par l’</w:t>
            </w:r>
            <w:proofErr w:type="spellStart"/>
            <w:r>
              <w:rPr>
                <w:rFonts w:asciiTheme="minorHAnsi" w:hAnsiTheme="minorHAnsi"/>
                <w:sz w:val="22"/>
              </w:rPr>
              <w:t>Arctic</w:t>
            </w:r>
            <w:proofErr w:type="spellEnd"/>
            <w:r>
              <w:rPr>
                <w:rFonts w:asciiTheme="minorHAnsi" w:hAnsiTheme="minorHAnsi"/>
                <w:sz w:val="22"/>
              </w:rPr>
              <w:t xml:space="preserve"> Science </w:t>
            </w:r>
            <w:proofErr w:type="spellStart"/>
            <w:r>
              <w:rPr>
                <w:rFonts w:asciiTheme="minorHAnsi" w:hAnsiTheme="minorHAnsi"/>
                <w:sz w:val="22"/>
              </w:rPr>
              <w:t>Funders</w:t>
            </w:r>
            <w:proofErr w:type="spellEnd"/>
            <w:r>
              <w:rPr>
                <w:rFonts w:asciiTheme="minorHAnsi" w:hAnsiTheme="minorHAnsi"/>
                <w:sz w:val="22"/>
              </w:rPr>
              <w:t xml:space="preserve"> Forum. </w:t>
            </w:r>
          </w:p>
          <w:p w14:paraId="75DE11C7" w14:textId="77777777" w:rsidR="00393545" w:rsidRPr="003C2832" w:rsidRDefault="00393545" w:rsidP="007379F2">
            <w:pPr>
              <w:contextualSpacing/>
              <w:rPr>
                <w:rFonts w:asciiTheme="minorHAnsi" w:hAnsiTheme="minorHAnsi" w:cstheme="minorHAnsi"/>
                <w:sz w:val="22"/>
                <w:szCs w:val="22"/>
              </w:rPr>
            </w:pPr>
          </w:p>
          <w:p w14:paraId="635D04D0" w14:textId="78BCC873" w:rsidR="00393545" w:rsidRPr="00051787" w:rsidRDefault="00393545" w:rsidP="007379F2">
            <w:pPr>
              <w:contextualSpacing/>
              <w:rPr>
                <w:rFonts w:asciiTheme="minorHAnsi" w:hAnsiTheme="minorHAnsi" w:cstheme="minorHAnsi"/>
                <w:sz w:val="22"/>
                <w:szCs w:val="22"/>
              </w:rPr>
            </w:pPr>
            <w:r>
              <w:rPr>
                <w:rFonts w:asciiTheme="minorHAnsi" w:hAnsiTheme="minorHAnsi"/>
                <w:sz w:val="22"/>
              </w:rPr>
              <w:t>L’</w:t>
            </w:r>
            <w:proofErr w:type="spellStart"/>
            <w:r>
              <w:rPr>
                <w:rFonts w:asciiTheme="minorHAnsi" w:hAnsiTheme="minorHAnsi"/>
                <w:sz w:val="22"/>
              </w:rPr>
              <w:t>Arctic</w:t>
            </w:r>
            <w:proofErr w:type="spellEnd"/>
            <w:r>
              <w:rPr>
                <w:rFonts w:asciiTheme="minorHAnsi" w:hAnsiTheme="minorHAnsi"/>
                <w:sz w:val="22"/>
              </w:rPr>
              <w:t xml:space="preserve"> Science </w:t>
            </w:r>
            <w:proofErr w:type="spellStart"/>
            <w:r>
              <w:rPr>
                <w:rFonts w:asciiTheme="minorHAnsi" w:hAnsiTheme="minorHAnsi"/>
                <w:sz w:val="22"/>
              </w:rPr>
              <w:t>Funders</w:t>
            </w:r>
            <w:proofErr w:type="spellEnd"/>
            <w:r>
              <w:rPr>
                <w:rFonts w:asciiTheme="minorHAnsi" w:hAnsiTheme="minorHAnsi"/>
                <w:sz w:val="22"/>
              </w:rPr>
              <w:t xml:space="preserve"> Forum est l’occasion pour POLAIRE de promouvoir le SCREA auprès de partenaires internationaux avec qui il pourrait être intéressant de collaborer dans le domaine de la recherche dans l’Arctique et d’obtenir des renseignements sur les sources de financement internationales pour les chercheurs canadiens.</w:t>
            </w:r>
          </w:p>
          <w:p w14:paraId="028E93A1" w14:textId="77777777" w:rsidR="00393545" w:rsidRPr="00051787" w:rsidRDefault="00393545" w:rsidP="007379F2">
            <w:pPr>
              <w:contextualSpacing/>
              <w:rPr>
                <w:rFonts w:asciiTheme="minorHAnsi" w:hAnsiTheme="minorHAnsi" w:cstheme="minorHAnsi"/>
                <w:sz w:val="22"/>
                <w:szCs w:val="22"/>
              </w:rPr>
            </w:pPr>
          </w:p>
          <w:p w14:paraId="32C248D4" w14:textId="77777777" w:rsidR="00393545" w:rsidRPr="00051787" w:rsidRDefault="00393545" w:rsidP="007379F2">
            <w:pPr>
              <w:rPr>
                <w:rFonts w:asciiTheme="minorHAnsi" w:hAnsiTheme="minorHAnsi" w:cstheme="minorHAnsi"/>
                <w:sz w:val="22"/>
                <w:szCs w:val="22"/>
              </w:rPr>
            </w:pPr>
          </w:p>
        </w:tc>
      </w:tr>
      <w:tr w:rsidR="00393545" w:rsidRPr="00051787" w14:paraId="2B70D537" w14:textId="77777777" w:rsidTr="007379F2">
        <w:tc>
          <w:tcPr>
            <w:tcW w:w="2405" w:type="dxa"/>
            <w:shd w:val="clear" w:color="auto" w:fill="D5DCE4" w:themeFill="text2" w:themeFillTint="33"/>
          </w:tcPr>
          <w:p w14:paraId="1808D096" w14:textId="77777777" w:rsidR="00393545" w:rsidRPr="00D31CB3" w:rsidRDefault="00393545" w:rsidP="007379F2">
            <w:pPr>
              <w:rPr>
                <w:rFonts w:ascii="Calibri" w:hAnsi="Calibri" w:cs="Calibri"/>
                <w:b/>
                <w:bCs/>
                <w:sz w:val="22"/>
                <w:szCs w:val="22"/>
              </w:rPr>
            </w:pPr>
            <w:r>
              <w:rPr>
                <w:rFonts w:ascii="Calibri" w:hAnsi="Calibri"/>
                <w:b/>
                <w:sz w:val="22"/>
              </w:rPr>
              <w:t>Processus de nomination</w:t>
            </w:r>
          </w:p>
          <w:p w14:paraId="2536C83C" w14:textId="77777777" w:rsidR="00393545" w:rsidRPr="00D31CB3" w:rsidRDefault="00393545" w:rsidP="007379F2">
            <w:pPr>
              <w:rPr>
                <w:rFonts w:ascii="Calibri" w:hAnsi="Calibri" w:cs="Calibri"/>
                <w:b/>
                <w:bCs/>
                <w:sz w:val="22"/>
                <w:szCs w:val="22"/>
              </w:rPr>
            </w:pPr>
          </w:p>
        </w:tc>
        <w:tc>
          <w:tcPr>
            <w:tcW w:w="16301" w:type="dxa"/>
          </w:tcPr>
          <w:p w14:paraId="41AC730C" w14:textId="7BD87960" w:rsidR="00393545" w:rsidRDefault="00393545" w:rsidP="007379F2">
            <w:pPr>
              <w:contextualSpacing/>
              <w:rPr>
                <w:rFonts w:asciiTheme="minorHAnsi" w:hAnsiTheme="minorHAnsi"/>
                <w:sz w:val="22"/>
              </w:rPr>
            </w:pPr>
            <w:r>
              <w:rPr>
                <w:rFonts w:asciiTheme="minorHAnsi" w:hAnsiTheme="minorHAnsi"/>
                <w:sz w:val="22"/>
              </w:rPr>
              <w:t>L’</w:t>
            </w:r>
            <w:proofErr w:type="spellStart"/>
            <w:r>
              <w:rPr>
                <w:rFonts w:asciiTheme="minorHAnsi" w:hAnsiTheme="minorHAnsi"/>
                <w:sz w:val="22"/>
              </w:rPr>
              <w:t>Arctic</w:t>
            </w:r>
            <w:proofErr w:type="spellEnd"/>
            <w:r>
              <w:rPr>
                <w:rFonts w:asciiTheme="minorHAnsi" w:hAnsiTheme="minorHAnsi"/>
                <w:sz w:val="22"/>
              </w:rPr>
              <w:t xml:space="preserve"> Science </w:t>
            </w:r>
            <w:proofErr w:type="spellStart"/>
            <w:r>
              <w:rPr>
                <w:rFonts w:asciiTheme="minorHAnsi" w:hAnsiTheme="minorHAnsi"/>
                <w:sz w:val="22"/>
              </w:rPr>
              <w:t>Funders</w:t>
            </w:r>
            <w:proofErr w:type="spellEnd"/>
            <w:r>
              <w:rPr>
                <w:rFonts w:asciiTheme="minorHAnsi" w:hAnsiTheme="minorHAnsi"/>
                <w:sz w:val="22"/>
              </w:rPr>
              <w:t xml:space="preserve"> Forum est composé de représentants de programmes nationaux de financement de la recherche dans l’Arctique, conformément à son mandat. Sa </w:t>
            </w:r>
            <w:r>
              <w:rPr>
                <w:rFonts w:asciiTheme="minorHAnsi" w:hAnsiTheme="minorHAnsi"/>
                <w:sz w:val="22"/>
              </w:rPr>
              <w:lastRenderedPageBreak/>
              <w:t>composition s’est depuis peu diversifiée afin d’inclure un plus grand nombre d’organismes de financement.</w:t>
            </w:r>
          </w:p>
          <w:p w14:paraId="14464286" w14:textId="77777777" w:rsidR="00995EAF" w:rsidRDefault="00995EAF" w:rsidP="007379F2">
            <w:pPr>
              <w:contextualSpacing/>
              <w:rPr>
                <w:rFonts w:asciiTheme="minorHAnsi" w:hAnsiTheme="minorHAnsi"/>
                <w:sz w:val="22"/>
              </w:rPr>
            </w:pPr>
          </w:p>
          <w:p w14:paraId="0FC6779E" w14:textId="57E1CE7E" w:rsidR="00393545" w:rsidRPr="00B300CB" w:rsidRDefault="00995EAF" w:rsidP="007379F2">
            <w:pPr>
              <w:contextualSpacing/>
              <w:rPr>
                <w:rFonts w:asciiTheme="minorHAnsi" w:hAnsiTheme="minorHAnsi" w:cstheme="minorHAnsi"/>
                <w:sz w:val="22"/>
                <w:szCs w:val="22"/>
              </w:rPr>
            </w:pPr>
            <w:r w:rsidRPr="00995EAF">
              <w:rPr>
                <w:rFonts w:asciiTheme="minorHAnsi" w:hAnsiTheme="minorHAnsi" w:cstheme="minorHAnsi"/>
                <w:sz w:val="22"/>
                <w:szCs w:val="22"/>
              </w:rPr>
              <w:t>Lors de l’assemblée générale d’octobre 2025, David Hik a été élu président de l’</w:t>
            </w:r>
            <w:proofErr w:type="spellStart"/>
            <w:r w:rsidRPr="00995EAF">
              <w:rPr>
                <w:rFonts w:asciiTheme="minorHAnsi" w:hAnsiTheme="minorHAnsi" w:cstheme="minorHAnsi"/>
                <w:sz w:val="22"/>
                <w:szCs w:val="22"/>
              </w:rPr>
              <w:t>Arctic</w:t>
            </w:r>
            <w:proofErr w:type="spellEnd"/>
            <w:r w:rsidRPr="00995EAF">
              <w:rPr>
                <w:rFonts w:asciiTheme="minorHAnsi" w:hAnsiTheme="minorHAnsi" w:cstheme="minorHAnsi"/>
                <w:sz w:val="22"/>
                <w:szCs w:val="22"/>
              </w:rPr>
              <w:t xml:space="preserve"> Science </w:t>
            </w:r>
            <w:proofErr w:type="spellStart"/>
            <w:r w:rsidRPr="00995EAF">
              <w:rPr>
                <w:rFonts w:asciiTheme="minorHAnsi" w:hAnsiTheme="minorHAnsi" w:cstheme="minorHAnsi"/>
                <w:sz w:val="22"/>
                <w:szCs w:val="22"/>
              </w:rPr>
              <w:t>Funders</w:t>
            </w:r>
            <w:proofErr w:type="spellEnd"/>
            <w:r w:rsidRPr="00995EAF">
              <w:rPr>
                <w:rFonts w:asciiTheme="minorHAnsi" w:hAnsiTheme="minorHAnsi" w:cstheme="minorHAnsi"/>
                <w:sz w:val="22"/>
                <w:szCs w:val="22"/>
              </w:rPr>
              <w:t xml:space="preserve"> Forum. Christine Barnard (</w:t>
            </w:r>
            <w:proofErr w:type="spellStart"/>
            <w:r w:rsidRPr="00995EAF">
              <w:rPr>
                <w:rFonts w:asciiTheme="minorHAnsi" w:hAnsiTheme="minorHAnsi" w:cstheme="minorHAnsi"/>
                <w:sz w:val="22"/>
                <w:szCs w:val="22"/>
              </w:rPr>
              <w:t>ArcticNet</w:t>
            </w:r>
            <w:proofErr w:type="spellEnd"/>
            <w:r w:rsidRPr="00995EAF">
              <w:rPr>
                <w:rFonts w:asciiTheme="minorHAnsi" w:hAnsiTheme="minorHAnsi" w:cstheme="minorHAnsi"/>
                <w:sz w:val="22"/>
                <w:szCs w:val="22"/>
              </w:rPr>
              <w:t xml:space="preserve">) et Jon </w:t>
            </w:r>
            <w:proofErr w:type="spellStart"/>
            <w:r w:rsidRPr="00995EAF">
              <w:rPr>
                <w:rFonts w:asciiTheme="minorHAnsi" w:hAnsiTheme="minorHAnsi" w:cstheme="minorHAnsi"/>
                <w:sz w:val="22"/>
                <w:szCs w:val="22"/>
              </w:rPr>
              <w:t>Fuglestad</w:t>
            </w:r>
            <w:proofErr w:type="spellEnd"/>
            <w:r w:rsidRPr="00995EAF">
              <w:rPr>
                <w:rFonts w:asciiTheme="minorHAnsi" w:hAnsiTheme="minorHAnsi" w:cstheme="minorHAnsi"/>
                <w:sz w:val="22"/>
                <w:szCs w:val="22"/>
              </w:rPr>
              <w:t xml:space="preserve"> (conseil norvégien de la recherche) ont été élus à la vice-présidence.</w:t>
            </w:r>
          </w:p>
          <w:p w14:paraId="7877EA9F" w14:textId="77777777" w:rsidR="00393545" w:rsidRPr="00051787" w:rsidRDefault="00393545" w:rsidP="003C2832">
            <w:pPr>
              <w:contextualSpacing/>
              <w:rPr>
                <w:rFonts w:asciiTheme="minorHAnsi" w:hAnsiTheme="minorHAnsi" w:cstheme="minorHAnsi"/>
                <w:sz w:val="22"/>
                <w:szCs w:val="22"/>
              </w:rPr>
            </w:pPr>
          </w:p>
        </w:tc>
      </w:tr>
      <w:tr w:rsidR="00393545" w:rsidRPr="00051787" w14:paraId="20ED44DD" w14:textId="77777777" w:rsidTr="007379F2">
        <w:tc>
          <w:tcPr>
            <w:tcW w:w="2405" w:type="dxa"/>
            <w:shd w:val="clear" w:color="auto" w:fill="D5DCE4" w:themeFill="text2" w:themeFillTint="33"/>
          </w:tcPr>
          <w:p w14:paraId="66EFA3C5" w14:textId="045BDA81" w:rsidR="00393545" w:rsidRPr="00D31CB3" w:rsidRDefault="00995EAF" w:rsidP="00995EAF">
            <w:pPr>
              <w:rPr>
                <w:rFonts w:ascii="Calibri" w:hAnsi="Calibri" w:cs="Calibri"/>
                <w:b/>
                <w:bCs/>
                <w:sz w:val="22"/>
                <w:szCs w:val="22"/>
              </w:rPr>
            </w:pPr>
            <w:r w:rsidRPr="00995EAF">
              <w:rPr>
                <w:rFonts w:ascii="Calibri" w:hAnsi="Calibri" w:cs="Calibri"/>
                <w:b/>
                <w:bCs/>
                <w:sz w:val="22"/>
                <w:szCs w:val="22"/>
              </w:rPr>
              <w:lastRenderedPageBreak/>
              <w:t>Point de contact POLAIRE</w:t>
            </w:r>
          </w:p>
        </w:tc>
        <w:tc>
          <w:tcPr>
            <w:tcW w:w="16301" w:type="dxa"/>
          </w:tcPr>
          <w:p w14:paraId="4A9F2310" w14:textId="1AF9D0BD" w:rsidR="00995EAF" w:rsidRDefault="008C69B6" w:rsidP="00995EAF">
            <w:pPr>
              <w:rPr>
                <w:rFonts w:asciiTheme="minorHAnsi" w:hAnsiTheme="minorHAnsi" w:cstheme="minorHAnsi"/>
                <w:sz w:val="22"/>
                <w:szCs w:val="22"/>
              </w:rPr>
            </w:pPr>
            <w:hyperlink r:id="rId21" w:history="1">
              <w:r w:rsidR="00995EAF" w:rsidRPr="00012F77">
                <w:rPr>
                  <w:rStyle w:val="Hyperlink"/>
                  <w:rFonts w:asciiTheme="minorHAnsi" w:hAnsiTheme="minorHAnsi" w:cstheme="minorHAnsi"/>
                  <w:sz w:val="22"/>
                  <w:szCs w:val="22"/>
                </w:rPr>
                <w:t>chiefscientist-scientifiqueprincipal@polar-polaire.gc.ca</w:t>
              </w:r>
            </w:hyperlink>
          </w:p>
          <w:p w14:paraId="185E184B" w14:textId="77777777" w:rsidR="00995EAF" w:rsidRPr="00995EAF" w:rsidRDefault="00995EAF" w:rsidP="00995EAF">
            <w:pPr>
              <w:rPr>
                <w:rFonts w:asciiTheme="minorHAnsi" w:hAnsiTheme="minorHAnsi" w:cstheme="minorHAnsi"/>
                <w:sz w:val="22"/>
                <w:szCs w:val="22"/>
              </w:rPr>
            </w:pPr>
          </w:p>
          <w:p w14:paraId="6320FE5B" w14:textId="77777777" w:rsidR="00393545" w:rsidRDefault="00393545" w:rsidP="007379F2">
            <w:pPr>
              <w:rPr>
                <w:rFonts w:asciiTheme="minorHAnsi" w:hAnsiTheme="minorHAnsi" w:cstheme="minorHAnsi"/>
                <w:sz w:val="22"/>
                <w:szCs w:val="22"/>
              </w:rPr>
            </w:pPr>
          </w:p>
          <w:p w14:paraId="126AA94A" w14:textId="339ED8EB" w:rsidR="00995EAF" w:rsidRPr="00051787" w:rsidRDefault="00995EAF" w:rsidP="007379F2">
            <w:pPr>
              <w:rPr>
                <w:rFonts w:asciiTheme="minorHAnsi" w:hAnsiTheme="minorHAnsi" w:cstheme="minorHAnsi"/>
                <w:sz w:val="22"/>
                <w:szCs w:val="22"/>
              </w:rPr>
            </w:pPr>
          </w:p>
        </w:tc>
      </w:tr>
      <w:bookmarkEnd w:id="3"/>
    </w:tbl>
    <w:p w14:paraId="6CCFE0A4" w14:textId="77777777" w:rsidR="00393545" w:rsidRDefault="00393545">
      <w:pPr>
        <w:rPr>
          <w:rFonts w:ascii="Calibri" w:hAnsi="Calibri" w:cs="Calibri"/>
          <w:sz w:val="22"/>
          <w:szCs w:val="22"/>
        </w:rPr>
      </w:pPr>
    </w:p>
    <w:p w14:paraId="561CA0F6" w14:textId="3D85533C" w:rsidR="000849CB" w:rsidRDefault="000849CB">
      <w:pPr>
        <w:spacing w:after="200" w:line="276" w:lineRule="auto"/>
        <w:rPr>
          <w:rFonts w:ascii="Calibri" w:hAnsi="Calibri" w:cs="Calibri"/>
          <w:sz w:val="22"/>
          <w:szCs w:val="22"/>
        </w:rPr>
      </w:pPr>
      <w:r>
        <w:br w:type="page"/>
      </w:r>
    </w:p>
    <w:p w14:paraId="04B074C6" w14:textId="77777777" w:rsidR="007828FD" w:rsidRDefault="007828FD">
      <w:pPr>
        <w:rPr>
          <w:rFonts w:ascii="Calibri" w:hAnsi="Calibri" w:cs="Calibri"/>
          <w:sz w:val="22"/>
          <w:szCs w:val="22"/>
        </w:rPr>
      </w:pPr>
    </w:p>
    <w:tbl>
      <w:tblPr>
        <w:tblStyle w:val="TableGrid"/>
        <w:tblW w:w="0" w:type="auto"/>
        <w:tblLook w:val="04A0" w:firstRow="1" w:lastRow="0" w:firstColumn="1" w:lastColumn="0" w:noHBand="0" w:noVBand="1"/>
      </w:tblPr>
      <w:tblGrid>
        <w:gridCol w:w="1846"/>
        <w:gridCol w:w="8118"/>
      </w:tblGrid>
      <w:tr w:rsidR="007828FD" w:rsidRPr="00BA2FCD" w14:paraId="4C07DBE6" w14:textId="77777777" w:rsidTr="009B3662">
        <w:tc>
          <w:tcPr>
            <w:tcW w:w="9964" w:type="dxa"/>
            <w:gridSpan w:val="2"/>
            <w:shd w:val="clear" w:color="auto" w:fill="44546A" w:themeFill="text2"/>
          </w:tcPr>
          <w:p w14:paraId="7EFD0724" w14:textId="441A2A7F" w:rsidR="007828FD" w:rsidRPr="009110CF" w:rsidRDefault="007828FD" w:rsidP="007828FD">
            <w:pPr>
              <w:contextualSpacing/>
              <w:jc w:val="center"/>
              <w:rPr>
                <w:rFonts w:asciiTheme="minorHAnsi" w:hAnsiTheme="minorHAnsi" w:cstheme="minorHAnsi"/>
                <w:sz w:val="22"/>
                <w:szCs w:val="22"/>
                <w:lang w:val="en-CA"/>
              </w:rPr>
            </w:pPr>
            <w:r w:rsidRPr="009110CF">
              <w:rPr>
                <w:rFonts w:asciiTheme="minorHAnsi" w:hAnsiTheme="minorHAnsi"/>
                <w:color w:val="FFFFFF" w:themeColor="background1"/>
                <w:sz w:val="22"/>
                <w:lang w:val="en-CA"/>
              </w:rPr>
              <w:t>Sustaining Arctic Observing Networks (SAON)</w:t>
            </w:r>
          </w:p>
        </w:tc>
      </w:tr>
      <w:tr w:rsidR="007828FD" w:rsidRPr="003F2BB4" w14:paraId="15ED5355" w14:textId="77777777" w:rsidTr="009B3662">
        <w:tc>
          <w:tcPr>
            <w:tcW w:w="1846" w:type="dxa"/>
            <w:shd w:val="clear" w:color="auto" w:fill="D5DCE4" w:themeFill="text2" w:themeFillTint="33"/>
          </w:tcPr>
          <w:p w14:paraId="3587A157" w14:textId="77777777" w:rsidR="007828FD" w:rsidRPr="00D31CB3" w:rsidRDefault="007828FD" w:rsidP="00CB4630">
            <w:pPr>
              <w:rPr>
                <w:rFonts w:ascii="Calibri" w:hAnsi="Calibri" w:cs="Calibri"/>
                <w:b/>
                <w:bCs/>
                <w:sz w:val="22"/>
                <w:szCs w:val="22"/>
              </w:rPr>
            </w:pPr>
            <w:bookmarkStart w:id="4" w:name="_Hlk218520350"/>
            <w:r>
              <w:rPr>
                <w:rFonts w:ascii="Calibri" w:hAnsi="Calibri"/>
                <w:b/>
                <w:sz w:val="22"/>
              </w:rPr>
              <w:t>Site Web</w:t>
            </w:r>
          </w:p>
          <w:p w14:paraId="2F4554D5" w14:textId="77777777" w:rsidR="007828FD" w:rsidRPr="00D31CB3" w:rsidRDefault="007828FD" w:rsidP="00CB4630">
            <w:pPr>
              <w:rPr>
                <w:rFonts w:ascii="Calibri" w:hAnsi="Calibri" w:cs="Calibri"/>
                <w:b/>
                <w:bCs/>
                <w:sz w:val="22"/>
                <w:szCs w:val="22"/>
              </w:rPr>
            </w:pPr>
          </w:p>
        </w:tc>
        <w:tc>
          <w:tcPr>
            <w:tcW w:w="8118" w:type="dxa"/>
          </w:tcPr>
          <w:p w14:paraId="092B0CE1" w14:textId="324BA8DA" w:rsidR="007828FD" w:rsidRPr="00BB6CBC" w:rsidRDefault="008C69B6" w:rsidP="007828FD">
            <w:pPr>
              <w:contextualSpacing/>
              <w:rPr>
                <w:rFonts w:asciiTheme="minorHAnsi" w:hAnsiTheme="minorHAnsi" w:cstheme="minorBidi"/>
                <w:sz w:val="20"/>
                <w:szCs w:val="20"/>
              </w:rPr>
            </w:pPr>
            <w:hyperlink r:id="rId22">
              <w:r w:rsidR="007828FD">
                <w:rPr>
                  <w:rStyle w:val="Hyperlink"/>
                  <w:rFonts w:asciiTheme="minorHAnsi" w:hAnsiTheme="minorHAnsi"/>
                  <w:sz w:val="20"/>
                </w:rPr>
                <w:t>https://arctic-council.org/projects/saon/</w:t>
              </w:r>
            </w:hyperlink>
            <w:r w:rsidR="007828FD">
              <w:t xml:space="preserve"> </w:t>
            </w:r>
            <w:r w:rsidR="00DB59E2" w:rsidRPr="00DB59E2">
              <w:rPr>
                <w:rFonts w:asciiTheme="minorHAnsi" w:hAnsiTheme="minorHAnsi"/>
                <w:sz w:val="22"/>
              </w:rPr>
              <w:t>(en anglais)</w:t>
            </w:r>
          </w:p>
          <w:p w14:paraId="11D43B22" w14:textId="5399DA05" w:rsidR="007828FD" w:rsidRPr="003F2BB4" w:rsidRDefault="008C69B6" w:rsidP="007828FD">
            <w:pPr>
              <w:contextualSpacing/>
              <w:rPr>
                <w:rFonts w:asciiTheme="minorHAnsi" w:hAnsiTheme="minorHAnsi" w:cstheme="minorHAnsi"/>
                <w:sz w:val="22"/>
                <w:szCs w:val="22"/>
              </w:rPr>
            </w:pPr>
            <w:hyperlink r:id="rId23">
              <w:r w:rsidR="007828FD">
                <w:rPr>
                  <w:rStyle w:val="Hyperlink"/>
                  <w:rFonts w:asciiTheme="minorHAnsi" w:hAnsiTheme="minorHAnsi"/>
                  <w:sz w:val="20"/>
                </w:rPr>
                <w:t>https://www.arcticobserving.org/</w:t>
              </w:r>
            </w:hyperlink>
          </w:p>
        </w:tc>
      </w:tr>
      <w:tr w:rsidR="007828FD" w:rsidRPr="005335EE" w14:paraId="2BE691AE" w14:textId="77777777" w:rsidTr="009B3662">
        <w:tc>
          <w:tcPr>
            <w:tcW w:w="1846" w:type="dxa"/>
            <w:shd w:val="clear" w:color="auto" w:fill="D5DCE4" w:themeFill="text2" w:themeFillTint="33"/>
          </w:tcPr>
          <w:p w14:paraId="4CA29E66" w14:textId="77777777" w:rsidR="007828FD" w:rsidRPr="00D31CB3" w:rsidRDefault="007828FD" w:rsidP="00CB4630">
            <w:pPr>
              <w:rPr>
                <w:rFonts w:ascii="Calibri" w:hAnsi="Calibri" w:cs="Calibri"/>
                <w:b/>
                <w:bCs/>
                <w:sz w:val="22"/>
                <w:szCs w:val="22"/>
              </w:rPr>
            </w:pPr>
            <w:r>
              <w:rPr>
                <w:rFonts w:ascii="Calibri" w:hAnsi="Calibri"/>
                <w:b/>
                <w:sz w:val="22"/>
              </w:rPr>
              <w:t>Historique</w:t>
            </w:r>
          </w:p>
          <w:p w14:paraId="15A38394" w14:textId="77777777" w:rsidR="007828FD" w:rsidRPr="00D31CB3" w:rsidRDefault="007828FD" w:rsidP="00CB4630">
            <w:pPr>
              <w:rPr>
                <w:rFonts w:ascii="Calibri" w:hAnsi="Calibri" w:cs="Calibri"/>
                <w:b/>
                <w:bCs/>
                <w:sz w:val="22"/>
                <w:szCs w:val="22"/>
              </w:rPr>
            </w:pPr>
          </w:p>
        </w:tc>
        <w:tc>
          <w:tcPr>
            <w:tcW w:w="8118" w:type="dxa"/>
          </w:tcPr>
          <w:p w14:paraId="3BF81356" w14:textId="15B445CE" w:rsidR="007828FD" w:rsidRPr="00130EBD" w:rsidRDefault="007828FD" w:rsidP="007828FD">
            <w:pPr>
              <w:rPr>
                <w:rFonts w:asciiTheme="minorHAnsi" w:hAnsiTheme="minorHAnsi" w:cstheme="minorHAnsi"/>
                <w:sz w:val="22"/>
                <w:szCs w:val="22"/>
              </w:rPr>
            </w:pPr>
            <w:r>
              <w:rPr>
                <w:rFonts w:asciiTheme="minorHAnsi" w:hAnsiTheme="minorHAnsi"/>
                <w:sz w:val="22"/>
              </w:rPr>
              <w:t xml:space="preserve">En janvier 2007, le groupe fondateur des </w:t>
            </w:r>
            <w:proofErr w:type="spellStart"/>
            <w:r>
              <w:rPr>
                <w:rFonts w:asciiTheme="minorHAnsi" w:hAnsiTheme="minorHAnsi"/>
                <w:sz w:val="22"/>
              </w:rPr>
              <w:t>Sustaining</w:t>
            </w:r>
            <w:proofErr w:type="spellEnd"/>
            <w:r>
              <w:rPr>
                <w:rFonts w:asciiTheme="minorHAnsi" w:hAnsiTheme="minorHAnsi"/>
                <w:sz w:val="22"/>
              </w:rPr>
              <w:t xml:space="preserve"> </w:t>
            </w:r>
            <w:proofErr w:type="spellStart"/>
            <w:r>
              <w:rPr>
                <w:rFonts w:asciiTheme="minorHAnsi" w:hAnsiTheme="minorHAnsi"/>
                <w:sz w:val="22"/>
              </w:rPr>
              <w:t>Arctic</w:t>
            </w:r>
            <w:proofErr w:type="spellEnd"/>
            <w:r>
              <w:rPr>
                <w:rFonts w:asciiTheme="minorHAnsi" w:hAnsiTheme="minorHAnsi"/>
                <w:sz w:val="22"/>
              </w:rPr>
              <w:t xml:space="preserve"> </w:t>
            </w:r>
            <w:proofErr w:type="spellStart"/>
            <w:r>
              <w:rPr>
                <w:rFonts w:asciiTheme="minorHAnsi" w:hAnsiTheme="minorHAnsi"/>
                <w:sz w:val="22"/>
              </w:rPr>
              <w:t>Observing</w:t>
            </w:r>
            <w:proofErr w:type="spellEnd"/>
            <w:r>
              <w:rPr>
                <w:rFonts w:asciiTheme="minorHAnsi" w:hAnsiTheme="minorHAnsi"/>
                <w:sz w:val="22"/>
              </w:rPr>
              <w:t xml:space="preserve"> Networks (SAON IG), composé de représentants d’organisations internationales, d’agences et de résidents du Nord impliqués dans la recherche et l’observation opérationnelle et locale, a été formé afin d’élaborer une série de recommandations sur la manière de mettre en place des activités d’observation à long terme à l’échelle de l’Arctique, offrant un accès libre, ouvert et rapide à des données de haute qualité qui permettront d’offrir des services à valeur ajoutée à l’échelle </w:t>
            </w:r>
            <w:proofErr w:type="spellStart"/>
            <w:r>
              <w:rPr>
                <w:rFonts w:asciiTheme="minorHAnsi" w:hAnsiTheme="minorHAnsi"/>
                <w:sz w:val="22"/>
              </w:rPr>
              <w:t>panarctique</w:t>
            </w:r>
            <w:proofErr w:type="spellEnd"/>
            <w:r>
              <w:rPr>
                <w:rFonts w:asciiTheme="minorHAnsi" w:hAnsiTheme="minorHAnsi"/>
                <w:sz w:val="22"/>
              </w:rPr>
              <w:t xml:space="preserve"> et mondiale et présenteront des avantages collectifs. Les comités suédois et canadien de l’Année polaire internationale se sont mis d’accord pour donner le coup d’envoi de l’initiative SAON en organisant une série d’ateliers en collaboration avec le groupe fondateur des SAON.</w:t>
            </w:r>
            <w:r>
              <w:rPr>
                <w:rFonts w:asciiTheme="minorHAnsi" w:hAnsiTheme="minorHAnsi"/>
                <w:sz w:val="22"/>
              </w:rPr>
              <w:br/>
            </w:r>
          </w:p>
          <w:p w14:paraId="159FBB71" w14:textId="58D5D676" w:rsidR="007828FD" w:rsidRPr="005335EE" w:rsidRDefault="007828FD" w:rsidP="007828FD">
            <w:pPr>
              <w:rPr>
                <w:rFonts w:asciiTheme="minorHAnsi" w:hAnsiTheme="minorHAnsi" w:cstheme="minorHAnsi"/>
                <w:sz w:val="22"/>
                <w:szCs w:val="22"/>
                <w:highlight w:val="yellow"/>
              </w:rPr>
            </w:pPr>
            <w:r>
              <w:rPr>
                <w:rFonts w:asciiTheme="minorHAnsi" w:hAnsiTheme="minorHAnsi"/>
                <w:sz w:val="22"/>
              </w:rPr>
              <w:t xml:space="preserve">Le groupe directeur des SAON (SAON-SG) a préparé l’ébauche du plan de mise en œuvre de l’initiative à l’intention du Conseil de l’Arctique et du Comité international pour les sciences arctiques (février 2011). La décision de créer le SAON a été prise par le Conseil de l’Arctique dans la Déclaration de Nuuk (2011). </w:t>
            </w:r>
          </w:p>
        </w:tc>
      </w:tr>
      <w:tr w:rsidR="007828FD" w:rsidRPr="003F2BB4" w14:paraId="70E16EBC" w14:textId="77777777" w:rsidTr="009B3662">
        <w:tc>
          <w:tcPr>
            <w:tcW w:w="1846" w:type="dxa"/>
            <w:shd w:val="clear" w:color="auto" w:fill="D5DCE4" w:themeFill="text2" w:themeFillTint="33"/>
          </w:tcPr>
          <w:p w14:paraId="476F7975" w14:textId="77777777" w:rsidR="007828FD" w:rsidRPr="00D31CB3" w:rsidRDefault="007828FD" w:rsidP="00CB4630">
            <w:pPr>
              <w:rPr>
                <w:rFonts w:ascii="Calibri" w:hAnsi="Calibri" w:cs="Calibri"/>
                <w:b/>
                <w:bCs/>
                <w:sz w:val="22"/>
                <w:szCs w:val="22"/>
              </w:rPr>
            </w:pPr>
            <w:r>
              <w:rPr>
                <w:rFonts w:ascii="Calibri" w:hAnsi="Calibri"/>
                <w:b/>
                <w:sz w:val="22"/>
              </w:rPr>
              <w:t>Objectif</w:t>
            </w:r>
          </w:p>
          <w:p w14:paraId="1A934EA7" w14:textId="77777777" w:rsidR="007828FD" w:rsidRPr="00D31CB3" w:rsidRDefault="007828FD" w:rsidP="00CB4630">
            <w:pPr>
              <w:rPr>
                <w:rFonts w:ascii="Calibri" w:hAnsi="Calibri" w:cs="Calibri"/>
                <w:b/>
                <w:bCs/>
                <w:sz w:val="22"/>
                <w:szCs w:val="22"/>
              </w:rPr>
            </w:pPr>
          </w:p>
        </w:tc>
        <w:tc>
          <w:tcPr>
            <w:tcW w:w="8118" w:type="dxa"/>
          </w:tcPr>
          <w:p w14:paraId="163E58CD" w14:textId="287E6500" w:rsidR="007828FD" w:rsidRPr="003F2BB4" w:rsidRDefault="007828FD" w:rsidP="00CB4630">
            <w:pPr>
              <w:rPr>
                <w:rFonts w:asciiTheme="minorHAnsi" w:hAnsiTheme="minorHAnsi" w:cstheme="minorHAnsi"/>
                <w:sz w:val="22"/>
                <w:szCs w:val="22"/>
              </w:rPr>
            </w:pPr>
            <w:r>
              <w:rPr>
                <w:rFonts w:asciiTheme="minorHAnsi" w:hAnsiTheme="minorHAnsi"/>
                <w:sz w:val="22"/>
              </w:rPr>
              <w:t xml:space="preserve">Les SAON sont une initiative conjointe du CISA et du Conseil de l’Arctique (Programme de surveillance et d’évaluation de l’Arctique) dont l’objectif est de stimuler et de renforcer les efforts multinationaux vers la mise en place de systèmes d’observation et d’échange de données durables et coordonnés dans l’ensemble de l’Arctique.  </w:t>
            </w:r>
          </w:p>
        </w:tc>
      </w:tr>
      <w:tr w:rsidR="007828FD" w:rsidRPr="003F2BB4" w14:paraId="4E73A600" w14:textId="77777777" w:rsidTr="009B3662">
        <w:tc>
          <w:tcPr>
            <w:tcW w:w="1846" w:type="dxa"/>
            <w:shd w:val="clear" w:color="auto" w:fill="D5DCE4" w:themeFill="text2" w:themeFillTint="33"/>
          </w:tcPr>
          <w:p w14:paraId="13622054" w14:textId="77777777" w:rsidR="007828FD" w:rsidRPr="00D31CB3" w:rsidRDefault="007828FD" w:rsidP="00CB4630">
            <w:pPr>
              <w:rPr>
                <w:rFonts w:ascii="Calibri" w:hAnsi="Calibri" w:cs="Calibri"/>
                <w:b/>
                <w:bCs/>
                <w:sz w:val="22"/>
                <w:szCs w:val="22"/>
              </w:rPr>
            </w:pPr>
            <w:r>
              <w:rPr>
                <w:rFonts w:ascii="Calibri" w:hAnsi="Calibri"/>
                <w:b/>
                <w:sz w:val="22"/>
              </w:rPr>
              <w:t>Documents habilitants</w:t>
            </w:r>
          </w:p>
          <w:p w14:paraId="367EFE13" w14:textId="77777777" w:rsidR="007828FD" w:rsidRPr="00D31CB3" w:rsidRDefault="007828FD" w:rsidP="00CB4630">
            <w:pPr>
              <w:rPr>
                <w:rFonts w:ascii="Calibri" w:hAnsi="Calibri" w:cs="Calibri"/>
                <w:b/>
                <w:bCs/>
                <w:sz w:val="22"/>
                <w:szCs w:val="22"/>
              </w:rPr>
            </w:pPr>
          </w:p>
        </w:tc>
        <w:tc>
          <w:tcPr>
            <w:tcW w:w="8118" w:type="dxa"/>
          </w:tcPr>
          <w:p w14:paraId="17001C8D" w14:textId="4FB5C510" w:rsidR="007828FD" w:rsidRDefault="007828FD" w:rsidP="007828FD">
            <w:pPr>
              <w:contextualSpacing/>
              <w:rPr>
                <w:rFonts w:asciiTheme="minorHAnsi" w:hAnsiTheme="minorHAnsi" w:cstheme="minorHAnsi"/>
                <w:sz w:val="22"/>
                <w:szCs w:val="22"/>
              </w:rPr>
            </w:pPr>
            <w:r>
              <w:rPr>
                <w:rFonts w:asciiTheme="minorHAnsi" w:hAnsiTheme="minorHAnsi"/>
                <w:sz w:val="22"/>
              </w:rPr>
              <w:t>Le conseil d’administration des SAON est né d’une décision des ministres du Conseil de l’Arctique dans la Déclaration de Nuuk (2011).</w:t>
            </w:r>
          </w:p>
          <w:p w14:paraId="76E1C073" w14:textId="77777777" w:rsidR="00130EBD" w:rsidRPr="007828FD" w:rsidRDefault="00130EBD" w:rsidP="007828FD">
            <w:pPr>
              <w:contextualSpacing/>
              <w:rPr>
                <w:rFonts w:asciiTheme="minorHAnsi" w:hAnsiTheme="minorHAnsi" w:cstheme="minorHAnsi"/>
                <w:sz w:val="22"/>
                <w:szCs w:val="22"/>
              </w:rPr>
            </w:pPr>
          </w:p>
          <w:p w14:paraId="09A5D8D7" w14:textId="09DC5234" w:rsidR="007828FD" w:rsidRDefault="007828FD" w:rsidP="007828FD">
            <w:pPr>
              <w:contextualSpacing/>
              <w:rPr>
                <w:rFonts w:asciiTheme="minorHAnsi" w:hAnsiTheme="minorHAnsi" w:cstheme="minorHAnsi"/>
                <w:sz w:val="22"/>
                <w:szCs w:val="22"/>
              </w:rPr>
            </w:pPr>
            <w:r>
              <w:rPr>
                <w:rFonts w:asciiTheme="minorHAnsi" w:hAnsiTheme="minorHAnsi"/>
                <w:sz w:val="22"/>
              </w:rPr>
              <w:t xml:space="preserve">Le mandat des SAON et du conseil d’administration se trouve ici : </w:t>
            </w:r>
            <w:hyperlink r:id="rId24" w:history="1">
              <w:r>
                <w:rPr>
                  <w:rStyle w:val="Hyperlink"/>
                  <w:rFonts w:asciiTheme="minorHAnsi" w:hAnsiTheme="minorHAnsi"/>
                  <w:sz w:val="22"/>
                </w:rPr>
                <w:t>https://www.arcticobserving.org/governance/board</w:t>
              </w:r>
            </w:hyperlink>
            <w:r>
              <w:t xml:space="preserve"> </w:t>
            </w:r>
            <w:r w:rsidR="00DB59E2" w:rsidRPr="00DB59E2">
              <w:rPr>
                <w:rFonts w:asciiTheme="minorHAnsi" w:hAnsiTheme="minorHAnsi"/>
                <w:sz w:val="22"/>
              </w:rPr>
              <w:t>(en anglais)</w:t>
            </w:r>
          </w:p>
          <w:p w14:paraId="40E5E449" w14:textId="7A541D3E" w:rsidR="007828FD" w:rsidRPr="003F2BB4" w:rsidRDefault="007828FD" w:rsidP="007828FD">
            <w:pPr>
              <w:contextualSpacing/>
              <w:rPr>
                <w:rFonts w:asciiTheme="minorHAnsi" w:hAnsiTheme="minorHAnsi" w:cstheme="minorHAnsi"/>
                <w:sz w:val="22"/>
                <w:szCs w:val="22"/>
              </w:rPr>
            </w:pPr>
          </w:p>
        </w:tc>
      </w:tr>
      <w:tr w:rsidR="007828FD" w:rsidRPr="003F2BB4" w14:paraId="3DF7C8A2" w14:textId="77777777" w:rsidTr="009B3662">
        <w:tc>
          <w:tcPr>
            <w:tcW w:w="1846" w:type="dxa"/>
            <w:shd w:val="clear" w:color="auto" w:fill="D5DCE4" w:themeFill="text2" w:themeFillTint="33"/>
          </w:tcPr>
          <w:p w14:paraId="45B433E7" w14:textId="6CD40BA4" w:rsidR="007828FD" w:rsidRPr="00D31CB3" w:rsidRDefault="007828FD" w:rsidP="00CB4630">
            <w:pPr>
              <w:rPr>
                <w:rFonts w:ascii="Calibri" w:hAnsi="Calibri" w:cs="Calibri"/>
                <w:b/>
                <w:bCs/>
                <w:sz w:val="22"/>
                <w:szCs w:val="22"/>
              </w:rPr>
            </w:pPr>
            <w:r>
              <w:rPr>
                <w:rFonts w:ascii="Calibri" w:hAnsi="Calibri"/>
                <w:b/>
                <w:sz w:val="22"/>
              </w:rPr>
              <w:t>Rôle/impact</w:t>
            </w:r>
          </w:p>
          <w:p w14:paraId="2D37FFF5" w14:textId="77777777" w:rsidR="007828FD" w:rsidRPr="00D31CB3" w:rsidRDefault="007828FD" w:rsidP="00CB4630">
            <w:pPr>
              <w:rPr>
                <w:rFonts w:ascii="Calibri" w:hAnsi="Calibri" w:cs="Calibri"/>
                <w:b/>
                <w:bCs/>
                <w:sz w:val="22"/>
                <w:szCs w:val="22"/>
              </w:rPr>
            </w:pPr>
          </w:p>
        </w:tc>
        <w:tc>
          <w:tcPr>
            <w:tcW w:w="8118" w:type="dxa"/>
          </w:tcPr>
          <w:p w14:paraId="13DB5D05" w14:textId="47143E31" w:rsidR="009B3662" w:rsidRPr="009B3662" w:rsidRDefault="009B3662" w:rsidP="007828FD">
            <w:pPr>
              <w:contextualSpacing/>
              <w:rPr>
                <w:rFonts w:asciiTheme="minorHAnsi" w:hAnsiTheme="minorHAnsi" w:cstheme="minorHAnsi"/>
                <w:sz w:val="22"/>
                <w:szCs w:val="22"/>
              </w:rPr>
            </w:pPr>
            <w:r>
              <w:rPr>
                <w:rFonts w:asciiTheme="minorHAnsi" w:hAnsiTheme="minorHAnsi"/>
                <w:color w:val="000000"/>
                <w:sz w:val="22"/>
              </w:rPr>
              <w:t>L’objectif de l’initiative conjointe du Conseil de l’Arctique et du Comité international pour les sciences arctiques, la feuille de route des SAON pour les systèmes d’observation et de données de l’Arctique (ROADS), est similaire : promouvoir l’observation systématique, inclusive et coordonnée de l’Arctique afin de répondre aux besoins de la société et de combler les lacunes en matière de connaissances dans toute la région. La feuille de route met l’accent sur la participation des populations autochtones, les bienfaits sociétaux partagés et l’intégration aux réseaux déjà en place afin d’améliorer les systèmes d’observation de l’Arctique. </w:t>
            </w:r>
          </w:p>
          <w:p w14:paraId="6F056B71" w14:textId="484968CB" w:rsidR="00372F70" w:rsidRPr="003F2BB4" w:rsidRDefault="009B3662" w:rsidP="007828FD">
            <w:pPr>
              <w:contextualSpacing/>
              <w:rPr>
                <w:rFonts w:asciiTheme="minorHAnsi" w:hAnsiTheme="minorHAnsi" w:cstheme="minorHAnsi"/>
                <w:sz w:val="22"/>
                <w:szCs w:val="22"/>
              </w:rPr>
            </w:pPr>
            <w:r>
              <w:rPr>
                <w:rFonts w:asciiTheme="minorHAnsi" w:hAnsiTheme="minorHAnsi"/>
                <w:sz w:val="22"/>
              </w:rPr>
              <w:br/>
              <w:t xml:space="preserve">POLAIRE contribue à l’organisation des obligations, des inventaires, des ensembles de données et des projets du Canada dans le cadre des SAON. La participation de POLAIRE aux efforts coordonnés d’observation </w:t>
            </w:r>
            <w:proofErr w:type="spellStart"/>
            <w:r>
              <w:rPr>
                <w:rFonts w:asciiTheme="minorHAnsi" w:hAnsiTheme="minorHAnsi"/>
                <w:sz w:val="22"/>
              </w:rPr>
              <w:t>panarctique</w:t>
            </w:r>
            <w:proofErr w:type="spellEnd"/>
            <w:r>
              <w:rPr>
                <w:rFonts w:asciiTheme="minorHAnsi" w:hAnsiTheme="minorHAnsi"/>
                <w:sz w:val="22"/>
              </w:rPr>
              <w:t xml:space="preserve"> lui permet de tirer parti des ensembles de données et des efforts d’observation à l’échelle mondiale et d’y contribuer. Les chercheurs polaires du Canada peuvent ainsi approfondir leurs connaissances dans le domaine de la recherche sur le climat et la biodiversité sans avoir à établir des relations individuelles.</w:t>
            </w:r>
          </w:p>
        </w:tc>
      </w:tr>
      <w:tr w:rsidR="007828FD" w:rsidRPr="003F2BB4" w14:paraId="7B20C016" w14:textId="77777777" w:rsidTr="009B3662">
        <w:tc>
          <w:tcPr>
            <w:tcW w:w="1846" w:type="dxa"/>
            <w:shd w:val="clear" w:color="auto" w:fill="D5DCE4" w:themeFill="text2" w:themeFillTint="33"/>
          </w:tcPr>
          <w:p w14:paraId="65D8CEFC" w14:textId="6A9905A8" w:rsidR="007828FD" w:rsidRPr="00D31CB3" w:rsidRDefault="00130EBD" w:rsidP="00CB4630">
            <w:pPr>
              <w:rPr>
                <w:rFonts w:ascii="Calibri" w:hAnsi="Calibri" w:cs="Calibri"/>
                <w:b/>
                <w:bCs/>
                <w:sz w:val="22"/>
                <w:szCs w:val="22"/>
              </w:rPr>
            </w:pPr>
            <w:r>
              <w:rPr>
                <w:rFonts w:ascii="Calibri" w:hAnsi="Calibri"/>
                <w:b/>
                <w:sz w:val="22"/>
              </w:rPr>
              <w:lastRenderedPageBreak/>
              <w:t>Représentation et processus de nomination</w:t>
            </w:r>
          </w:p>
          <w:p w14:paraId="4989751C" w14:textId="77777777" w:rsidR="007828FD" w:rsidRPr="00D31CB3" w:rsidRDefault="007828FD" w:rsidP="00CB4630">
            <w:pPr>
              <w:rPr>
                <w:rFonts w:ascii="Calibri" w:hAnsi="Calibri" w:cs="Calibri"/>
                <w:b/>
                <w:bCs/>
                <w:sz w:val="22"/>
                <w:szCs w:val="22"/>
              </w:rPr>
            </w:pPr>
          </w:p>
        </w:tc>
        <w:tc>
          <w:tcPr>
            <w:tcW w:w="8118" w:type="dxa"/>
          </w:tcPr>
          <w:p w14:paraId="1317ADE1" w14:textId="434614DA" w:rsidR="007828FD" w:rsidRDefault="007828FD" w:rsidP="007828FD">
            <w:pPr>
              <w:rPr>
                <w:rFonts w:asciiTheme="minorHAnsi" w:hAnsiTheme="minorHAnsi" w:cstheme="minorHAnsi"/>
                <w:sz w:val="22"/>
                <w:szCs w:val="22"/>
              </w:rPr>
            </w:pPr>
            <w:r>
              <w:rPr>
                <w:rFonts w:asciiTheme="minorHAnsi" w:hAnsiTheme="minorHAnsi"/>
                <w:sz w:val="22"/>
              </w:rPr>
              <w:t>En tant que représentant national du CISA, POLAIRE désigne le représentant national siégeant au conseil d’administration des SAON. Le Canada pourrait accroître sa participation aux SAON dans le cadre d’une initiative élargie sur la gestion des données et les réseaux d’observation.</w:t>
            </w:r>
          </w:p>
          <w:p w14:paraId="0C11DA4B" w14:textId="77777777" w:rsidR="009B3662" w:rsidRDefault="009B3662" w:rsidP="007828FD">
            <w:pPr>
              <w:rPr>
                <w:rFonts w:asciiTheme="minorHAnsi" w:hAnsiTheme="minorHAnsi" w:cstheme="minorHAnsi"/>
                <w:sz w:val="22"/>
                <w:szCs w:val="22"/>
              </w:rPr>
            </w:pPr>
          </w:p>
          <w:p w14:paraId="51E35D2D" w14:textId="1A7A6190" w:rsidR="009B3662" w:rsidRPr="007828FD" w:rsidRDefault="009B3662" w:rsidP="007828FD">
            <w:pPr>
              <w:rPr>
                <w:rFonts w:asciiTheme="minorHAnsi" w:hAnsiTheme="minorHAnsi" w:cstheme="minorHAnsi"/>
                <w:sz w:val="22"/>
                <w:szCs w:val="22"/>
              </w:rPr>
            </w:pPr>
            <w:r>
              <w:rPr>
                <w:rFonts w:asciiTheme="minorHAnsi" w:hAnsiTheme="minorHAnsi"/>
                <w:sz w:val="22"/>
              </w:rPr>
              <w:t>POLAIRE représente le Canada au conseil d’administration des SAON (Amanda Cliff, directrice, Sciences et technologie, occupe présentement ce poste).</w:t>
            </w:r>
          </w:p>
          <w:p w14:paraId="149BB2A3" w14:textId="77777777" w:rsidR="007828FD" w:rsidRDefault="007828FD" w:rsidP="007828FD">
            <w:pPr>
              <w:rPr>
                <w:rFonts w:asciiTheme="minorHAnsi" w:hAnsiTheme="minorHAnsi" w:cstheme="minorHAnsi"/>
                <w:sz w:val="22"/>
                <w:szCs w:val="22"/>
              </w:rPr>
            </w:pPr>
          </w:p>
          <w:p w14:paraId="32110436" w14:textId="11EE00EF" w:rsidR="007828FD" w:rsidRDefault="007828FD" w:rsidP="007828FD">
            <w:pPr>
              <w:rPr>
                <w:rFonts w:asciiTheme="minorHAnsi" w:hAnsiTheme="minorHAnsi" w:cstheme="minorHAnsi"/>
                <w:sz w:val="22"/>
                <w:szCs w:val="22"/>
              </w:rPr>
            </w:pPr>
            <w:r>
              <w:rPr>
                <w:rFonts w:asciiTheme="minorHAnsi" w:hAnsiTheme="minorHAnsi"/>
                <w:sz w:val="22"/>
              </w:rPr>
              <w:t>Les SAON comptent deux comités : le comité sur les observations et les réseaux et le comité sur les données arctiques (initiative conjointe avec le CASI - https://arcticdc.org).</w:t>
            </w:r>
            <w:hyperlink r:id="rId25" w:history="1">
              <w:r>
                <w:rPr>
                  <w:rStyle w:val="Hyperlink"/>
                  <w:rFonts w:asciiTheme="minorHAnsi" w:hAnsiTheme="minorHAnsi"/>
                  <w:sz w:val="22"/>
                </w:rPr>
                <w:t xml:space="preserve"> https://www.arcticobserving.org/committees</w:t>
              </w:r>
            </w:hyperlink>
            <w:r>
              <w:t xml:space="preserve"> </w:t>
            </w:r>
            <w:r w:rsidR="00DB59E2" w:rsidRPr="00DB59E2">
              <w:rPr>
                <w:rFonts w:asciiTheme="minorHAnsi" w:hAnsiTheme="minorHAnsi"/>
                <w:sz w:val="22"/>
              </w:rPr>
              <w:t>(en anglais)</w:t>
            </w:r>
            <w:r w:rsidR="00DB59E2">
              <w:rPr>
                <w:rFonts w:asciiTheme="minorHAnsi" w:hAnsiTheme="minorHAnsi"/>
                <w:sz w:val="22"/>
              </w:rPr>
              <w:t>.</w:t>
            </w:r>
          </w:p>
          <w:p w14:paraId="395E8BAA" w14:textId="0930259C" w:rsidR="007828FD" w:rsidRPr="003F2BB4" w:rsidRDefault="007828FD" w:rsidP="007828FD">
            <w:pPr>
              <w:rPr>
                <w:rFonts w:asciiTheme="minorHAnsi" w:hAnsiTheme="minorHAnsi" w:cstheme="minorHAnsi"/>
                <w:sz w:val="22"/>
                <w:szCs w:val="22"/>
              </w:rPr>
            </w:pPr>
          </w:p>
        </w:tc>
      </w:tr>
      <w:tr w:rsidR="009B3662" w:rsidRPr="003F2BB4" w14:paraId="54CC0E0E" w14:textId="77777777" w:rsidTr="009B3662">
        <w:tc>
          <w:tcPr>
            <w:tcW w:w="1846" w:type="dxa"/>
            <w:shd w:val="clear" w:color="auto" w:fill="D5DCE4" w:themeFill="text2" w:themeFillTint="33"/>
          </w:tcPr>
          <w:p w14:paraId="754BB115" w14:textId="4E1F1809" w:rsidR="009B3662" w:rsidRPr="00D31CB3" w:rsidRDefault="00995EAF" w:rsidP="00995EAF">
            <w:pPr>
              <w:rPr>
                <w:rFonts w:ascii="Calibri" w:hAnsi="Calibri" w:cs="Calibri"/>
                <w:b/>
                <w:bCs/>
                <w:sz w:val="22"/>
                <w:szCs w:val="22"/>
              </w:rPr>
            </w:pPr>
            <w:r w:rsidRPr="00995EAF">
              <w:rPr>
                <w:rFonts w:ascii="Calibri" w:hAnsi="Calibri" w:cs="Calibri"/>
                <w:b/>
                <w:bCs/>
                <w:sz w:val="22"/>
                <w:szCs w:val="22"/>
              </w:rPr>
              <w:t>Point de contact POLAIRE</w:t>
            </w:r>
          </w:p>
        </w:tc>
        <w:tc>
          <w:tcPr>
            <w:tcW w:w="8118" w:type="dxa"/>
          </w:tcPr>
          <w:p w14:paraId="06DFCA4D" w14:textId="09AD9450" w:rsidR="009B3662" w:rsidRDefault="008C69B6" w:rsidP="009B3662">
            <w:pPr>
              <w:rPr>
                <w:rFonts w:asciiTheme="minorHAnsi" w:hAnsiTheme="minorHAnsi" w:cstheme="minorHAnsi"/>
                <w:sz w:val="22"/>
                <w:szCs w:val="22"/>
              </w:rPr>
            </w:pPr>
            <w:hyperlink r:id="rId26" w:history="1">
              <w:r w:rsidR="00A01FBA" w:rsidRPr="00012F77">
                <w:rPr>
                  <w:rStyle w:val="Hyperlink"/>
                  <w:rFonts w:asciiTheme="minorHAnsi" w:hAnsiTheme="minorHAnsi" w:cstheme="minorHAnsi"/>
                  <w:sz w:val="22"/>
                  <w:szCs w:val="22"/>
                </w:rPr>
                <w:t>stdirector@polar-polaire.gc.ca</w:t>
              </w:r>
            </w:hyperlink>
          </w:p>
          <w:p w14:paraId="1B0CCAC8" w14:textId="623C4494" w:rsidR="00A01FBA" w:rsidRPr="003F2BB4" w:rsidRDefault="00A01FBA" w:rsidP="009B3662">
            <w:pPr>
              <w:rPr>
                <w:rFonts w:asciiTheme="minorHAnsi" w:hAnsiTheme="minorHAnsi" w:cstheme="minorHAnsi"/>
                <w:sz w:val="22"/>
                <w:szCs w:val="22"/>
              </w:rPr>
            </w:pPr>
          </w:p>
        </w:tc>
      </w:tr>
      <w:bookmarkEnd w:id="4"/>
    </w:tbl>
    <w:p w14:paraId="7BBF64C5" w14:textId="77777777" w:rsidR="007828FD" w:rsidRDefault="007828FD">
      <w:pPr>
        <w:rPr>
          <w:rFonts w:ascii="Calibri" w:hAnsi="Calibri" w:cs="Calibri"/>
          <w:sz w:val="22"/>
          <w:szCs w:val="22"/>
        </w:rPr>
      </w:pPr>
    </w:p>
    <w:p w14:paraId="308DD886" w14:textId="785DBF17" w:rsidR="009B3662" w:rsidRDefault="009B3662">
      <w:pPr>
        <w:spacing w:after="200" w:line="276" w:lineRule="auto"/>
        <w:rPr>
          <w:rFonts w:ascii="Calibri" w:hAnsi="Calibri" w:cs="Calibri"/>
          <w:sz w:val="22"/>
          <w:szCs w:val="22"/>
        </w:rPr>
      </w:pPr>
      <w:r>
        <w:br w:type="page"/>
      </w:r>
    </w:p>
    <w:p w14:paraId="3F78D003" w14:textId="77777777" w:rsidR="007828FD" w:rsidRDefault="007828FD">
      <w:pPr>
        <w:rPr>
          <w:rFonts w:ascii="Calibri" w:hAnsi="Calibri" w:cs="Calibri"/>
          <w:sz w:val="22"/>
          <w:szCs w:val="22"/>
        </w:rPr>
      </w:pPr>
    </w:p>
    <w:p w14:paraId="76058D22" w14:textId="77777777" w:rsidR="00C55D52" w:rsidRDefault="00C55D52">
      <w:pPr>
        <w:rPr>
          <w:rFonts w:ascii="Calibri" w:hAnsi="Calibri" w:cs="Calibri"/>
          <w:sz w:val="22"/>
          <w:szCs w:val="22"/>
        </w:rPr>
      </w:pPr>
    </w:p>
    <w:tbl>
      <w:tblPr>
        <w:tblStyle w:val="TableGrid"/>
        <w:tblW w:w="0" w:type="auto"/>
        <w:tblLook w:val="04A0" w:firstRow="1" w:lastRow="0" w:firstColumn="1" w:lastColumn="0" w:noHBand="0" w:noVBand="1"/>
      </w:tblPr>
      <w:tblGrid>
        <w:gridCol w:w="1874"/>
        <w:gridCol w:w="8090"/>
      </w:tblGrid>
      <w:tr w:rsidR="0010443A" w:rsidRPr="00051787" w14:paraId="0549D1E1" w14:textId="77777777" w:rsidTr="009B3662">
        <w:tc>
          <w:tcPr>
            <w:tcW w:w="9964" w:type="dxa"/>
            <w:gridSpan w:val="2"/>
            <w:shd w:val="clear" w:color="auto" w:fill="44546A" w:themeFill="text2"/>
          </w:tcPr>
          <w:p w14:paraId="2B01F612" w14:textId="77777777" w:rsidR="0010443A" w:rsidRPr="003F2BB4" w:rsidRDefault="0010443A" w:rsidP="007379F2">
            <w:pPr>
              <w:contextualSpacing/>
              <w:jc w:val="center"/>
              <w:rPr>
                <w:rFonts w:asciiTheme="minorHAnsi" w:hAnsiTheme="minorHAnsi" w:cstheme="minorBidi"/>
                <w:sz w:val="22"/>
                <w:szCs w:val="22"/>
              </w:rPr>
            </w:pPr>
            <w:r>
              <w:rPr>
                <w:rFonts w:asciiTheme="minorHAnsi" w:hAnsiTheme="minorHAnsi"/>
                <w:color w:val="FFFFFF" w:themeColor="background1"/>
                <w:sz w:val="22"/>
              </w:rPr>
              <w:t>Université de l’Arctique (</w:t>
            </w:r>
            <w:proofErr w:type="spellStart"/>
            <w:r>
              <w:rPr>
                <w:rFonts w:asciiTheme="minorHAnsi" w:hAnsiTheme="minorHAnsi"/>
                <w:color w:val="FFFFFF" w:themeColor="background1"/>
                <w:sz w:val="22"/>
              </w:rPr>
              <w:t>UArctic</w:t>
            </w:r>
            <w:proofErr w:type="spellEnd"/>
            <w:r>
              <w:rPr>
                <w:rFonts w:asciiTheme="minorHAnsi" w:hAnsiTheme="minorHAnsi"/>
                <w:color w:val="FFFFFF" w:themeColor="background1"/>
                <w:sz w:val="22"/>
              </w:rPr>
              <w:t>)</w:t>
            </w:r>
          </w:p>
        </w:tc>
      </w:tr>
      <w:tr w:rsidR="0010443A" w:rsidRPr="00051787" w14:paraId="4C26954D" w14:textId="77777777" w:rsidTr="009B3662">
        <w:tc>
          <w:tcPr>
            <w:tcW w:w="1874" w:type="dxa"/>
            <w:shd w:val="clear" w:color="auto" w:fill="D5DCE4" w:themeFill="text2" w:themeFillTint="33"/>
          </w:tcPr>
          <w:p w14:paraId="7C056732" w14:textId="77777777" w:rsidR="0010443A" w:rsidRPr="00D31CB3" w:rsidRDefault="0010443A" w:rsidP="007379F2">
            <w:pPr>
              <w:rPr>
                <w:rFonts w:ascii="Calibri" w:hAnsi="Calibri" w:cs="Calibri"/>
                <w:b/>
                <w:bCs/>
                <w:sz w:val="22"/>
                <w:szCs w:val="22"/>
              </w:rPr>
            </w:pPr>
            <w:bookmarkStart w:id="5" w:name="_Hlk218519588"/>
            <w:r>
              <w:rPr>
                <w:rFonts w:ascii="Calibri" w:hAnsi="Calibri"/>
                <w:b/>
                <w:sz w:val="22"/>
              </w:rPr>
              <w:t>Site Web</w:t>
            </w:r>
          </w:p>
          <w:p w14:paraId="7654EDC9" w14:textId="77777777" w:rsidR="0010443A" w:rsidRPr="00D31CB3" w:rsidRDefault="0010443A" w:rsidP="007379F2">
            <w:pPr>
              <w:rPr>
                <w:rFonts w:ascii="Calibri" w:hAnsi="Calibri" w:cs="Calibri"/>
                <w:b/>
                <w:bCs/>
                <w:sz w:val="22"/>
                <w:szCs w:val="22"/>
              </w:rPr>
            </w:pPr>
          </w:p>
        </w:tc>
        <w:tc>
          <w:tcPr>
            <w:tcW w:w="8090" w:type="dxa"/>
          </w:tcPr>
          <w:p w14:paraId="33332531" w14:textId="4E3C252B" w:rsidR="0010443A" w:rsidRPr="003F2BB4" w:rsidRDefault="008C69B6" w:rsidP="007379F2">
            <w:pPr>
              <w:contextualSpacing/>
              <w:rPr>
                <w:rFonts w:asciiTheme="minorHAnsi" w:hAnsiTheme="minorHAnsi" w:cstheme="minorHAnsi"/>
                <w:sz w:val="22"/>
                <w:szCs w:val="22"/>
              </w:rPr>
            </w:pPr>
            <w:hyperlink r:id="rId27">
              <w:r w:rsidR="0010443A">
                <w:rPr>
                  <w:rStyle w:val="Hyperlink"/>
                  <w:rFonts w:asciiTheme="minorHAnsi" w:hAnsiTheme="minorHAnsi"/>
                  <w:sz w:val="22"/>
                </w:rPr>
                <w:t>https://www.uarctic.org/</w:t>
              </w:r>
            </w:hyperlink>
            <w:r w:rsidR="0010443A">
              <w:t xml:space="preserve"> </w:t>
            </w:r>
            <w:r w:rsidR="00DB59E2" w:rsidRPr="00DB59E2">
              <w:rPr>
                <w:rFonts w:asciiTheme="minorHAnsi" w:hAnsiTheme="minorHAnsi"/>
                <w:sz w:val="22"/>
              </w:rPr>
              <w:t>(en anglais)</w:t>
            </w:r>
          </w:p>
        </w:tc>
      </w:tr>
      <w:tr w:rsidR="0010443A" w:rsidRPr="00051787" w14:paraId="0334DB62" w14:textId="77777777" w:rsidTr="009B3662">
        <w:tc>
          <w:tcPr>
            <w:tcW w:w="1874" w:type="dxa"/>
            <w:shd w:val="clear" w:color="auto" w:fill="D5DCE4" w:themeFill="text2" w:themeFillTint="33"/>
          </w:tcPr>
          <w:p w14:paraId="7F3A9644" w14:textId="77777777" w:rsidR="0010443A" w:rsidRPr="00D31CB3" w:rsidRDefault="0010443A" w:rsidP="007379F2">
            <w:pPr>
              <w:rPr>
                <w:rFonts w:ascii="Calibri" w:hAnsi="Calibri" w:cs="Calibri"/>
                <w:b/>
                <w:bCs/>
                <w:sz w:val="22"/>
                <w:szCs w:val="22"/>
              </w:rPr>
            </w:pPr>
            <w:r>
              <w:rPr>
                <w:rFonts w:ascii="Calibri" w:hAnsi="Calibri"/>
                <w:b/>
                <w:sz w:val="22"/>
              </w:rPr>
              <w:t>Historique</w:t>
            </w:r>
          </w:p>
          <w:p w14:paraId="05A3B31B" w14:textId="77777777" w:rsidR="0010443A" w:rsidRPr="00D31CB3" w:rsidRDefault="0010443A" w:rsidP="007379F2">
            <w:pPr>
              <w:rPr>
                <w:rFonts w:ascii="Calibri" w:hAnsi="Calibri" w:cs="Calibri"/>
                <w:b/>
                <w:bCs/>
                <w:sz w:val="22"/>
                <w:szCs w:val="22"/>
              </w:rPr>
            </w:pPr>
          </w:p>
        </w:tc>
        <w:tc>
          <w:tcPr>
            <w:tcW w:w="8090" w:type="dxa"/>
          </w:tcPr>
          <w:p w14:paraId="2922C959" w14:textId="056727A3" w:rsidR="009B3662" w:rsidRPr="009B3662" w:rsidRDefault="009B3662" w:rsidP="007379F2">
            <w:pPr>
              <w:rPr>
                <w:rFonts w:asciiTheme="minorHAnsi" w:hAnsiTheme="minorHAnsi" w:cstheme="minorHAnsi"/>
                <w:color w:val="0A0A0A"/>
                <w:sz w:val="22"/>
                <w:szCs w:val="22"/>
                <w:shd w:val="clear" w:color="auto" w:fill="FFFFFF"/>
              </w:rPr>
            </w:pPr>
            <w:r>
              <w:rPr>
                <w:rFonts w:asciiTheme="minorHAnsi" w:hAnsiTheme="minorHAnsi"/>
                <w:sz w:val="22"/>
              </w:rPr>
              <w:t xml:space="preserve">L’Université de l’Arctique, </w:t>
            </w:r>
            <w:r>
              <w:rPr>
                <w:rFonts w:asciiTheme="minorHAnsi" w:hAnsiTheme="minorHAnsi"/>
                <w:color w:val="0A0A0A"/>
                <w:sz w:val="22"/>
                <w:shd w:val="clear" w:color="auto" w:fill="FFFFFF"/>
              </w:rPr>
              <w:t>officiellement inaugurée le 12 juin 2001 à Rovaniemi, en Finlande, a été conçue comme une «</w:t>
            </w:r>
            <w:r w:rsidR="001D3A16">
              <w:rPr>
                <w:rFonts w:asciiTheme="minorHAnsi" w:hAnsiTheme="minorHAnsi"/>
                <w:color w:val="0A0A0A"/>
                <w:sz w:val="22"/>
                <w:shd w:val="clear" w:color="auto" w:fill="FFFFFF"/>
              </w:rPr>
              <w:t> </w:t>
            </w:r>
            <w:r>
              <w:rPr>
                <w:rFonts w:asciiTheme="minorHAnsi" w:hAnsiTheme="minorHAnsi"/>
                <w:color w:val="0A0A0A"/>
                <w:sz w:val="22"/>
                <w:shd w:val="clear" w:color="auto" w:fill="FFFFFF"/>
              </w:rPr>
              <w:t>université sans murs</w:t>
            </w:r>
            <w:r w:rsidR="001D3A16">
              <w:rPr>
                <w:rFonts w:asciiTheme="minorHAnsi" w:hAnsiTheme="minorHAnsi"/>
                <w:color w:val="0A0A0A"/>
                <w:sz w:val="22"/>
                <w:shd w:val="clear" w:color="auto" w:fill="FFFFFF"/>
              </w:rPr>
              <w:t> </w:t>
            </w:r>
            <w:r>
              <w:rPr>
                <w:rFonts w:asciiTheme="minorHAnsi" w:hAnsiTheme="minorHAnsi"/>
                <w:color w:val="0A0A0A"/>
                <w:sz w:val="22"/>
                <w:shd w:val="clear" w:color="auto" w:fill="FFFFFF"/>
              </w:rPr>
              <w:t xml:space="preserve">» afin de favoriser la coopération entre les établissements d’enseignement supérieur et les centres de recherche de la région circumpolaire Nord. Présenté au </w:t>
            </w:r>
            <w:hyperlink r:id="rId28" w:tgtFrame="_blank" w:history="1">
              <w:r>
                <w:rPr>
                  <w:rStyle w:val="Hyperlink"/>
                  <w:rFonts w:asciiTheme="minorHAnsi" w:hAnsiTheme="minorHAnsi"/>
                  <w:sz w:val="22"/>
                </w:rPr>
                <w:t>Conseil de l’Arctique</w:t>
              </w:r>
            </w:hyperlink>
            <w:r>
              <w:t xml:space="preserve"> </w:t>
            </w:r>
            <w:r>
              <w:rPr>
                <w:rFonts w:asciiTheme="minorHAnsi" w:hAnsiTheme="minorHAnsi"/>
                <w:color w:val="0A0A0A"/>
                <w:sz w:val="22"/>
                <w:shd w:val="clear" w:color="auto" w:fill="FFFFFF"/>
              </w:rPr>
              <w:t xml:space="preserve">à la fin des années 1990, ce projet de réseau pour les peuples du Nord est aujourd’hui composé de plus de 200 membres dont les activités sont axées sur la mobilité, le développement durable et le savoir autochtone. </w:t>
            </w:r>
          </w:p>
          <w:p w14:paraId="4854ABB1" w14:textId="77777777" w:rsidR="009B3662" w:rsidRPr="009B3662" w:rsidRDefault="009B3662" w:rsidP="007379F2">
            <w:pPr>
              <w:rPr>
                <w:rFonts w:asciiTheme="minorHAnsi" w:hAnsiTheme="minorHAnsi" w:cstheme="minorHAnsi"/>
                <w:color w:val="0A0A0A"/>
                <w:sz w:val="22"/>
                <w:szCs w:val="22"/>
                <w:shd w:val="clear" w:color="auto" w:fill="FFFFFF"/>
              </w:rPr>
            </w:pPr>
          </w:p>
          <w:p w14:paraId="741AC4C8" w14:textId="356C3665" w:rsidR="0010443A" w:rsidRPr="009B3662" w:rsidRDefault="0010443A" w:rsidP="007379F2">
            <w:pPr>
              <w:rPr>
                <w:rFonts w:asciiTheme="minorHAnsi" w:hAnsiTheme="minorHAnsi" w:cstheme="minorHAnsi"/>
                <w:sz w:val="22"/>
                <w:szCs w:val="22"/>
              </w:rPr>
            </w:pPr>
            <w:r>
              <w:rPr>
                <w:rFonts w:asciiTheme="minorHAnsi" w:hAnsiTheme="minorHAnsi"/>
                <w:sz w:val="22"/>
              </w:rPr>
              <w:t>Un historique complet des jalons et de l’expansion d’</w:t>
            </w:r>
            <w:proofErr w:type="spellStart"/>
            <w:r>
              <w:rPr>
                <w:rFonts w:asciiTheme="minorHAnsi" w:hAnsiTheme="minorHAnsi"/>
                <w:sz w:val="22"/>
              </w:rPr>
              <w:t>UArctic</w:t>
            </w:r>
            <w:proofErr w:type="spellEnd"/>
            <w:r>
              <w:rPr>
                <w:rFonts w:asciiTheme="minorHAnsi" w:hAnsiTheme="minorHAnsi"/>
                <w:sz w:val="22"/>
              </w:rPr>
              <w:t xml:space="preserve"> se trouve ici : </w:t>
            </w:r>
            <w:hyperlink r:id="rId29" w:history="1">
              <w:r>
                <w:rPr>
                  <w:rStyle w:val="Hyperlink"/>
                  <w:rFonts w:asciiTheme="minorHAnsi" w:hAnsiTheme="minorHAnsi"/>
                  <w:sz w:val="22"/>
                </w:rPr>
                <w:t>https://www.uarctic.org/about-us/history/</w:t>
              </w:r>
            </w:hyperlink>
            <w:r>
              <w:t xml:space="preserve"> </w:t>
            </w:r>
            <w:r w:rsidR="00DB59E2" w:rsidRPr="00DB59E2">
              <w:rPr>
                <w:rFonts w:asciiTheme="minorHAnsi" w:hAnsiTheme="minorHAnsi"/>
                <w:sz w:val="22"/>
              </w:rPr>
              <w:t>(en anglais)</w:t>
            </w:r>
          </w:p>
          <w:p w14:paraId="41FC32C7" w14:textId="77777777" w:rsidR="0010443A" w:rsidRPr="009110CF" w:rsidRDefault="0010443A" w:rsidP="007379F2">
            <w:pPr>
              <w:rPr>
                <w:rFonts w:asciiTheme="minorHAnsi" w:hAnsiTheme="minorHAnsi" w:cstheme="minorHAnsi"/>
                <w:sz w:val="22"/>
                <w:szCs w:val="22"/>
                <w:lang w:val="fr-FR"/>
              </w:rPr>
            </w:pPr>
          </w:p>
        </w:tc>
      </w:tr>
      <w:tr w:rsidR="0010443A" w:rsidRPr="00051787" w14:paraId="5A0D523C" w14:textId="77777777" w:rsidTr="009B3662">
        <w:tc>
          <w:tcPr>
            <w:tcW w:w="1874" w:type="dxa"/>
            <w:shd w:val="clear" w:color="auto" w:fill="D5DCE4" w:themeFill="text2" w:themeFillTint="33"/>
          </w:tcPr>
          <w:p w14:paraId="1DD0DEF9" w14:textId="77777777" w:rsidR="0010443A" w:rsidRPr="00D31CB3" w:rsidRDefault="0010443A" w:rsidP="007379F2">
            <w:pPr>
              <w:rPr>
                <w:rFonts w:ascii="Calibri" w:hAnsi="Calibri" w:cs="Calibri"/>
                <w:b/>
                <w:bCs/>
                <w:sz w:val="22"/>
                <w:szCs w:val="22"/>
              </w:rPr>
            </w:pPr>
            <w:r>
              <w:rPr>
                <w:rFonts w:ascii="Calibri" w:hAnsi="Calibri"/>
                <w:b/>
                <w:sz w:val="22"/>
              </w:rPr>
              <w:t>Objectif</w:t>
            </w:r>
          </w:p>
          <w:p w14:paraId="7106BBEA" w14:textId="77777777" w:rsidR="0010443A" w:rsidRPr="00D31CB3" w:rsidRDefault="0010443A" w:rsidP="007379F2">
            <w:pPr>
              <w:rPr>
                <w:rFonts w:ascii="Calibri" w:hAnsi="Calibri" w:cs="Calibri"/>
                <w:b/>
                <w:bCs/>
                <w:sz w:val="22"/>
                <w:szCs w:val="22"/>
              </w:rPr>
            </w:pPr>
          </w:p>
        </w:tc>
        <w:tc>
          <w:tcPr>
            <w:tcW w:w="8090" w:type="dxa"/>
          </w:tcPr>
          <w:p w14:paraId="2A63FF76" w14:textId="49D9E54B" w:rsidR="0010443A" w:rsidRPr="003F2BB4" w:rsidRDefault="009B3662" w:rsidP="007379F2">
            <w:pPr>
              <w:rPr>
                <w:rFonts w:asciiTheme="minorHAnsi" w:hAnsiTheme="minorHAnsi" w:cstheme="minorHAnsi"/>
                <w:sz w:val="22"/>
                <w:szCs w:val="22"/>
              </w:rPr>
            </w:pPr>
            <w:r>
              <w:rPr>
                <w:rFonts w:asciiTheme="minorHAnsi" w:hAnsiTheme="minorHAnsi"/>
                <w:sz w:val="22"/>
              </w:rPr>
              <w:t>L’Université de l’Arctique est un réseau d’universités, de collèges, d’instituts de recherche et d’autres organisations qui s’intéressent à l’éducation et à la recherche dans le Nord et au Nord lui-même.</w:t>
            </w:r>
          </w:p>
          <w:p w14:paraId="594C2AA8" w14:textId="77777777" w:rsidR="0010443A" w:rsidRPr="003F2BB4" w:rsidRDefault="0010443A" w:rsidP="007379F2">
            <w:pPr>
              <w:rPr>
                <w:rFonts w:asciiTheme="minorHAnsi" w:hAnsiTheme="minorHAnsi" w:cstheme="minorHAnsi"/>
                <w:sz w:val="22"/>
                <w:szCs w:val="22"/>
              </w:rPr>
            </w:pPr>
          </w:p>
        </w:tc>
      </w:tr>
      <w:tr w:rsidR="0010443A" w:rsidRPr="00051787" w14:paraId="2D67AEF5" w14:textId="77777777" w:rsidTr="009B3662">
        <w:tc>
          <w:tcPr>
            <w:tcW w:w="1874" w:type="dxa"/>
            <w:shd w:val="clear" w:color="auto" w:fill="D5DCE4" w:themeFill="text2" w:themeFillTint="33"/>
          </w:tcPr>
          <w:p w14:paraId="4C18B484" w14:textId="77777777" w:rsidR="0010443A" w:rsidRPr="00D31CB3" w:rsidRDefault="0010443A" w:rsidP="007379F2">
            <w:pPr>
              <w:rPr>
                <w:rFonts w:ascii="Calibri" w:hAnsi="Calibri" w:cs="Calibri"/>
                <w:b/>
                <w:bCs/>
                <w:sz w:val="22"/>
                <w:szCs w:val="22"/>
              </w:rPr>
            </w:pPr>
            <w:r>
              <w:rPr>
                <w:rFonts w:ascii="Calibri" w:hAnsi="Calibri"/>
                <w:b/>
                <w:sz w:val="22"/>
              </w:rPr>
              <w:t>Documents habilitants</w:t>
            </w:r>
          </w:p>
          <w:p w14:paraId="6AD21B4B" w14:textId="77777777" w:rsidR="0010443A" w:rsidRPr="00D31CB3" w:rsidRDefault="0010443A" w:rsidP="007379F2">
            <w:pPr>
              <w:rPr>
                <w:rFonts w:ascii="Calibri" w:hAnsi="Calibri" w:cs="Calibri"/>
                <w:b/>
                <w:bCs/>
                <w:sz w:val="22"/>
                <w:szCs w:val="22"/>
              </w:rPr>
            </w:pPr>
          </w:p>
        </w:tc>
        <w:tc>
          <w:tcPr>
            <w:tcW w:w="8090" w:type="dxa"/>
          </w:tcPr>
          <w:p w14:paraId="196E094E" w14:textId="77C196E3" w:rsidR="0010443A" w:rsidRPr="003F2BB4" w:rsidRDefault="0010443A" w:rsidP="007379F2">
            <w:pPr>
              <w:contextualSpacing/>
              <w:rPr>
                <w:rFonts w:asciiTheme="minorHAnsi" w:hAnsiTheme="minorHAnsi" w:cstheme="minorHAnsi"/>
                <w:sz w:val="22"/>
                <w:szCs w:val="22"/>
              </w:rPr>
            </w:pPr>
            <w:r>
              <w:rPr>
                <w:rFonts w:asciiTheme="minorHAnsi" w:hAnsiTheme="minorHAnsi"/>
                <w:sz w:val="22"/>
              </w:rPr>
              <w:t xml:space="preserve">POLAIRE est l’un des membres canadiens du réseau </w:t>
            </w:r>
            <w:proofErr w:type="spellStart"/>
            <w:r>
              <w:rPr>
                <w:rFonts w:asciiTheme="minorHAnsi" w:hAnsiTheme="minorHAnsi"/>
                <w:sz w:val="22"/>
              </w:rPr>
              <w:t>UArctic</w:t>
            </w:r>
            <w:proofErr w:type="spellEnd"/>
            <w:r>
              <w:rPr>
                <w:rFonts w:asciiTheme="minorHAnsi" w:hAnsiTheme="minorHAnsi"/>
                <w:sz w:val="22"/>
              </w:rPr>
              <w:t xml:space="preserve"> qui ne fait pas partie du milieu de l’enseignement supérieur. </w:t>
            </w:r>
            <w:hyperlink r:id="rId30">
              <w:proofErr w:type="spellStart"/>
              <w:r>
                <w:rPr>
                  <w:rStyle w:val="Hyperlink"/>
                  <w:rFonts w:asciiTheme="minorHAnsi" w:hAnsiTheme="minorHAnsi"/>
                  <w:sz w:val="22"/>
                </w:rPr>
                <w:t>UArctic</w:t>
              </w:r>
              <w:proofErr w:type="spellEnd"/>
              <w:r>
                <w:rPr>
                  <w:rStyle w:val="Hyperlink"/>
                  <w:rFonts w:asciiTheme="minorHAnsi" w:hAnsiTheme="minorHAnsi"/>
                  <w:sz w:val="22"/>
                </w:rPr>
                <w:t xml:space="preserve"> - Université de l’Arctique - Savoir polaire Canada (POLAIRE)</w:t>
              </w:r>
            </w:hyperlink>
            <w:r>
              <w:t xml:space="preserve"> </w:t>
            </w:r>
            <w:r w:rsidR="00DB59E2" w:rsidRPr="00DB59E2">
              <w:rPr>
                <w:rFonts w:asciiTheme="minorHAnsi" w:hAnsiTheme="minorHAnsi"/>
                <w:sz w:val="22"/>
              </w:rPr>
              <w:t>(en anglais)</w:t>
            </w:r>
          </w:p>
        </w:tc>
      </w:tr>
      <w:tr w:rsidR="0010443A" w:rsidRPr="00051787" w14:paraId="5A2F7188" w14:textId="77777777" w:rsidTr="009B3662">
        <w:tc>
          <w:tcPr>
            <w:tcW w:w="1874" w:type="dxa"/>
            <w:shd w:val="clear" w:color="auto" w:fill="D5DCE4" w:themeFill="text2" w:themeFillTint="33"/>
          </w:tcPr>
          <w:p w14:paraId="7DAFBAA0" w14:textId="77777777" w:rsidR="0010443A" w:rsidRPr="00D31CB3" w:rsidRDefault="0010443A" w:rsidP="007379F2">
            <w:pPr>
              <w:rPr>
                <w:rFonts w:ascii="Calibri" w:hAnsi="Calibri" w:cs="Calibri"/>
                <w:b/>
                <w:bCs/>
                <w:sz w:val="22"/>
                <w:szCs w:val="22"/>
              </w:rPr>
            </w:pPr>
            <w:r>
              <w:rPr>
                <w:rFonts w:ascii="Calibri" w:hAnsi="Calibri"/>
                <w:b/>
                <w:sz w:val="22"/>
              </w:rPr>
              <w:t>Rôle/impact</w:t>
            </w:r>
          </w:p>
          <w:p w14:paraId="59979338" w14:textId="77777777" w:rsidR="0010443A" w:rsidRPr="00D31CB3" w:rsidRDefault="0010443A" w:rsidP="007379F2">
            <w:pPr>
              <w:rPr>
                <w:rFonts w:ascii="Calibri" w:hAnsi="Calibri" w:cs="Calibri"/>
                <w:b/>
                <w:bCs/>
                <w:sz w:val="22"/>
                <w:szCs w:val="22"/>
              </w:rPr>
            </w:pPr>
          </w:p>
        </w:tc>
        <w:tc>
          <w:tcPr>
            <w:tcW w:w="8090" w:type="dxa"/>
          </w:tcPr>
          <w:p w14:paraId="26F7B85E" w14:textId="729AD89E" w:rsidR="0010443A" w:rsidRDefault="0010443A" w:rsidP="007379F2">
            <w:pPr>
              <w:contextualSpacing/>
              <w:rPr>
                <w:rFonts w:asciiTheme="minorHAnsi" w:hAnsiTheme="minorHAnsi" w:cstheme="minorHAnsi"/>
                <w:sz w:val="22"/>
                <w:szCs w:val="22"/>
              </w:rPr>
            </w:pPr>
            <w:r>
              <w:rPr>
                <w:rFonts w:asciiTheme="minorHAnsi" w:hAnsiTheme="minorHAnsi"/>
                <w:sz w:val="22"/>
              </w:rPr>
              <w:t xml:space="preserve">POLAIRE et l’Université de l’Arctique échangent des renseignements sur les programmes, les initiatives et les possibilités de financement qui répondent à leurs priorités communes. POLAIRE assure la liaison avec les autres membres canadiens de l’Université de l’Arctique par le biais de l’Université </w:t>
            </w:r>
            <w:proofErr w:type="spellStart"/>
            <w:r>
              <w:rPr>
                <w:rFonts w:asciiTheme="minorHAnsi" w:hAnsiTheme="minorHAnsi"/>
                <w:sz w:val="22"/>
              </w:rPr>
              <w:t>Memorial</w:t>
            </w:r>
            <w:proofErr w:type="spellEnd"/>
            <w:r>
              <w:rPr>
                <w:rFonts w:asciiTheme="minorHAnsi" w:hAnsiTheme="minorHAnsi"/>
                <w:sz w:val="22"/>
              </w:rPr>
              <w:t>.</w:t>
            </w:r>
          </w:p>
          <w:p w14:paraId="0868ACA4" w14:textId="77777777" w:rsidR="0010443A" w:rsidRDefault="0010443A" w:rsidP="007379F2">
            <w:pPr>
              <w:contextualSpacing/>
              <w:rPr>
                <w:rFonts w:asciiTheme="minorHAnsi" w:hAnsiTheme="minorHAnsi" w:cstheme="minorHAnsi"/>
                <w:sz w:val="22"/>
                <w:szCs w:val="22"/>
              </w:rPr>
            </w:pPr>
          </w:p>
          <w:p w14:paraId="32B3D5C9" w14:textId="77777777" w:rsidR="0010443A" w:rsidRDefault="0010443A" w:rsidP="007379F2">
            <w:pPr>
              <w:contextualSpacing/>
              <w:rPr>
                <w:rFonts w:asciiTheme="minorHAnsi" w:hAnsiTheme="minorHAnsi" w:cstheme="minorHAnsi"/>
                <w:sz w:val="22"/>
                <w:szCs w:val="22"/>
              </w:rPr>
            </w:pPr>
            <w:r>
              <w:rPr>
                <w:rFonts w:asciiTheme="minorHAnsi" w:hAnsiTheme="minorHAnsi"/>
                <w:sz w:val="22"/>
              </w:rPr>
              <w:t>Fort de son mandat de diffusion de renseignements sur les régions polaires, la participation de POLAIRE à l’</w:t>
            </w:r>
            <w:proofErr w:type="spellStart"/>
            <w:r>
              <w:rPr>
                <w:rFonts w:asciiTheme="minorHAnsi" w:hAnsiTheme="minorHAnsi"/>
                <w:sz w:val="22"/>
              </w:rPr>
              <w:t>UArctic</w:t>
            </w:r>
            <w:proofErr w:type="spellEnd"/>
            <w:r>
              <w:rPr>
                <w:rFonts w:asciiTheme="minorHAnsi" w:hAnsiTheme="minorHAnsi"/>
                <w:sz w:val="22"/>
              </w:rPr>
              <w:t xml:space="preserve"> est l’occasion pour l’organisme d’établir des partenariats dans les domaines de l’éducation, de la recherche et de la diffusion.</w:t>
            </w:r>
          </w:p>
          <w:p w14:paraId="748AFEE0" w14:textId="77777777" w:rsidR="009B3662" w:rsidRDefault="009B3662" w:rsidP="007379F2">
            <w:pPr>
              <w:contextualSpacing/>
              <w:rPr>
                <w:rFonts w:asciiTheme="minorHAnsi" w:hAnsiTheme="minorHAnsi" w:cstheme="minorHAnsi"/>
                <w:sz w:val="22"/>
                <w:szCs w:val="22"/>
              </w:rPr>
            </w:pPr>
          </w:p>
          <w:p w14:paraId="1DBD69F5" w14:textId="787D8CBE" w:rsidR="009B3662" w:rsidRDefault="009B3662" w:rsidP="009B3662">
            <w:pPr>
              <w:rPr>
                <w:rFonts w:asciiTheme="minorHAnsi" w:hAnsiTheme="minorHAnsi" w:cstheme="minorHAnsi"/>
                <w:sz w:val="22"/>
                <w:szCs w:val="22"/>
              </w:rPr>
            </w:pPr>
            <w:r>
              <w:rPr>
                <w:rFonts w:asciiTheme="minorHAnsi" w:hAnsiTheme="minorHAnsi"/>
                <w:sz w:val="22"/>
              </w:rPr>
              <w:t>Une liste des organisations canadiennes membres de l’</w:t>
            </w:r>
            <w:proofErr w:type="spellStart"/>
            <w:r>
              <w:rPr>
                <w:rFonts w:asciiTheme="minorHAnsi" w:hAnsiTheme="minorHAnsi"/>
                <w:sz w:val="22"/>
              </w:rPr>
              <w:t>UArcticse</w:t>
            </w:r>
            <w:proofErr w:type="spellEnd"/>
            <w:r>
              <w:rPr>
                <w:rFonts w:asciiTheme="minorHAnsi" w:hAnsiTheme="minorHAnsi"/>
                <w:sz w:val="22"/>
              </w:rPr>
              <w:t xml:space="preserve"> trouve ici : </w:t>
            </w:r>
            <w:hyperlink r:id="rId31" w:history="1">
              <w:r>
                <w:rPr>
                  <w:rStyle w:val="Hyperlink"/>
                  <w:rFonts w:asciiTheme="minorHAnsi" w:hAnsiTheme="minorHAnsi"/>
                  <w:sz w:val="22"/>
                </w:rPr>
                <w:t>https://www.uarctic.org/members/member-profiles/canada/</w:t>
              </w:r>
            </w:hyperlink>
            <w:r>
              <w:t xml:space="preserve"> </w:t>
            </w:r>
            <w:r w:rsidR="00DB59E2" w:rsidRPr="00DB59E2">
              <w:rPr>
                <w:rFonts w:asciiTheme="minorHAnsi" w:hAnsiTheme="minorHAnsi"/>
                <w:sz w:val="22"/>
              </w:rPr>
              <w:t>(en anglais)</w:t>
            </w:r>
            <w:r>
              <w:t xml:space="preserve"> </w:t>
            </w:r>
            <w:r>
              <w:rPr>
                <w:rFonts w:asciiTheme="minorHAnsi" w:hAnsiTheme="minorHAnsi"/>
                <w:sz w:val="22"/>
              </w:rPr>
              <w:t xml:space="preserve">et une liste de tous les membres, ici : </w:t>
            </w:r>
            <w:hyperlink r:id="rId32" w:history="1">
              <w:r>
                <w:rPr>
                  <w:rStyle w:val="Hyperlink"/>
                  <w:rFonts w:asciiTheme="minorHAnsi" w:hAnsiTheme="minorHAnsi"/>
                  <w:sz w:val="22"/>
                </w:rPr>
                <w:t>https://www.uarctic.org/members/member-profiles/</w:t>
              </w:r>
            </w:hyperlink>
            <w:r>
              <w:t xml:space="preserve"> </w:t>
            </w:r>
            <w:r w:rsidR="00DB59E2" w:rsidRPr="00DB59E2">
              <w:rPr>
                <w:rFonts w:asciiTheme="minorHAnsi" w:hAnsiTheme="minorHAnsi"/>
                <w:sz w:val="22"/>
              </w:rPr>
              <w:t>(en anglais)</w:t>
            </w:r>
          </w:p>
          <w:p w14:paraId="28D21005" w14:textId="77777777" w:rsidR="009B3662" w:rsidRDefault="009B3662" w:rsidP="007379F2">
            <w:pPr>
              <w:contextualSpacing/>
              <w:rPr>
                <w:rFonts w:asciiTheme="minorHAnsi" w:hAnsiTheme="minorHAnsi" w:cstheme="minorHAnsi"/>
                <w:sz w:val="22"/>
                <w:szCs w:val="22"/>
              </w:rPr>
            </w:pPr>
          </w:p>
          <w:p w14:paraId="381D616D" w14:textId="77777777" w:rsidR="0010443A" w:rsidRPr="003F2BB4" w:rsidRDefault="0010443A" w:rsidP="007379F2">
            <w:pPr>
              <w:contextualSpacing/>
              <w:rPr>
                <w:rFonts w:asciiTheme="minorHAnsi" w:hAnsiTheme="minorHAnsi" w:cstheme="minorHAnsi"/>
                <w:sz w:val="22"/>
                <w:szCs w:val="22"/>
              </w:rPr>
            </w:pPr>
          </w:p>
        </w:tc>
      </w:tr>
      <w:tr w:rsidR="0010443A" w:rsidRPr="00051787" w14:paraId="5E661B3A" w14:textId="77777777" w:rsidTr="009B3662">
        <w:tc>
          <w:tcPr>
            <w:tcW w:w="1874" w:type="dxa"/>
            <w:shd w:val="clear" w:color="auto" w:fill="D5DCE4" w:themeFill="text2" w:themeFillTint="33"/>
          </w:tcPr>
          <w:p w14:paraId="69234D90" w14:textId="77777777" w:rsidR="0010443A" w:rsidRPr="00D31CB3" w:rsidRDefault="0010443A" w:rsidP="007379F2">
            <w:pPr>
              <w:rPr>
                <w:rFonts w:ascii="Calibri" w:hAnsi="Calibri" w:cs="Calibri"/>
                <w:b/>
                <w:bCs/>
                <w:sz w:val="22"/>
                <w:szCs w:val="22"/>
              </w:rPr>
            </w:pPr>
            <w:r>
              <w:rPr>
                <w:rFonts w:ascii="Calibri" w:hAnsi="Calibri"/>
                <w:b/>
                <w:sz w:val="22"/>
              </w:rPr>
              <w:t>Représentation et processus de nomination</w:t>
            </w:r>
          </w:p>
          <w:p w14:paraId="0A638161" w14:textId="77777777" w:rsidR="0010443A" w:rsidRPr="00D31CB3" w:rsidRDefault="0010443A" w:rsidP="007379F2">
            <w:pPr>
              <w:rPr>
                <w:rFonts w:ascii="Calibri" w:hAnsi="Calibri" w:cs="Calibri"/>
                <w:b/>
                <w:bCs/>
                <w:sz w:val="22"/>
                <w:szCs w:val="22"/>
              </w:rPr>
            </w:pPr>
          </w:p>
        </w:tc>
        <w:tc>
          <w:tcPr>
            <w:tcW w:w="8090" w:type="dxa"/>
          </w:tcPr>
          <w:p w14:paraId="26672794" w14:textId="4CB41AB1" w:rsidR="0010443A" w:rsidRPr="003F2BB4" w:rsidRDefault="0010443A" w:rsidP="007379F2">
            <w:pPr>
              <w:rPr>
                <w:rFonts w:asciiTheme="minorHAnsi" w:hAnsiTheme="minorHAnsi" w:cstheme="minorHAnsi"/>
                <w:sz w:val="22"/>
                <w:szCs w:val="22"/>
              </w:rPr>
            </w:pPr>
            <w:r>
              <w:rPr>
                <w:rFonts w:asciiTheme="minorHAnsi" w:hAnsiTheme="minorHAnsi"/>
                <w:sz w:val="22"/>
              </w:rPr>
              <w:t>La Commission canadienne des affaires polaires a fait partie de l’Université de l’Arctique jusqu’à sa dissolution en 2015, à la suite de la création de Savoir polaire Canada. POLAIRE a rejoint l’Université de l’Arctique en 2022. Le représentant de POLAIRE auprès de l’Université de l’Arctique est le président de l’organisme, ou son représentant désigné. En ce moment, Amanda Cliff (directrice, Sciences et technologies) est le point de contact de POLAIRE pour l’Université de l’Arctique.</w:t>
            </w:r>
          </w:p>
        </w:tc>
      </w:tr>
      <w:tr w:rsidR="009B3662" w:rsidRPr="00051787" w14:paraId="3A2B9910" w14:textId="77777777" w:rsidTr="009B3662">
        <w:tc>
          <w:tcPr>
            <w:tcW w:w="1874" w:type="dxa"/>
            <w:shd w:val="clear" w:color="auto" w:fill="D5DCE4" w:themeFill="text2" w:themeFillTint="33"/>
          </w:tcPr>
          <w:p w14:paraId="4A42A9B0" w14:textId="53C34D2C" w:rsidR="009B3662" w:rsidRPr="00D31CB3" w:rsidRDefault="00995EAF" w:rsidP="00995EAF">
            <w:pPr>
              <w:rPr>
                <w:rFonts w:ascii="Calibri" w:hAnsi="Calibri" w:cs="Calibri"/>
                <w:b/>
                <w:bCs/>
                <w:sz w:val="22"/>
                <w:szCs w:val="22"/>
              </w:rPr>
            </w:pPr>
            <w:r w:rsidRPr="00995EAF">
              <w:rPr>
                <w:rFonts w:ascii="Calibri" w:hAnsi="Calibri" w:cs="Calibri"/>
                <w:b/>
                <w:bCs/>
                <w:sz w:val="22"/>
                <w:szCs w:val="22"/>
              </w:rPr>
              <w:t>Point de contact POLAIRE</w:t>
            </w:r>
          </w:p>
        </w:tc>
        <w:tc>
          <w:tcPr>
            <w:tcW w:w="8090" w:type="dxa"/>
          </w:tcPr>
          <w:p w14:paraId="7EA96434" w14:textId="302ACF17" w:rsidR="009B3662" w:rsidRDefault="008C69B6" w:rsidP="009B3662">
            <w:pPr>
              <w:rPr>
                <w:rFonts w:asciiTheme="minorHAnsi" w:hAnsiTheme="minorHAnsi" w:cstheme="minorHAnsi"/>
                <w:sz w:val="22"/>
                <w:szCs w:val="22"/>
              </w:rPr>
            </w:pPr>
            <w:hyperlink r:id="rId33" w:history="1">
              <w:r w:rsidR="00A01FBA" w:rsidRPr="00012F77">
                <w:rPr>
                  <w:rStyle w:val="Hyperlink"/>
                  <w:rFonts w:asciiTheme="minorHAnsi" w:hAnsiTheme="minorHAnsi" w:cstheme="minorHAnsi"/>
                  <w:sz w:val="22"/>
                  <w:szCs w:val="22"/>
                </w:rPr>
                <w:t>stdirector@polar-polaire.gc.ca</w:t>
              </w:r>
            </w:hyperlink>
          </w:p>
          <w:p w14:paraId="52DB17C4" w14:textId="7CF8BB96" w:rsidR="00A01FBA" w:rsidRPr="003F2BB4" w:rsidRDefault="00A01FBA" w:rsidP="009B3662">
            <w:pPr>
              <w:rPr>
                <w:rFonts w:asciiTheme="minorHAnsi" w:hAnsiTheme="minorHAnsi" w:cstheme="minorHAnsi"/>
                <w:sz w:val="22"/>
                <w:szCs w:val="22"/>
              </w:rPr>
            </w:pPr>
          </w:p>
        </w:tc>
      </w:tr>
    </w:tbl>
    <w:p w14:paraId="459735A0" w14:textId="77777777" w:rsidR="004F7B5C" w:rsidRPr="0085675A" w:rsidRDefault="004F7B5C" w:rsidP="00EE3545">
      <w:pPr>
        <w:rPr>
          <w:rFonts w:ascii="Calibri" w:hAnsi="Calibri" w:cs="Calibri"/>
          <w:color w:val="FFFFFF" w:themeColor="background1"/>
          <w:sz w:val="22"/>
          <w:szCs w:val="22"/>
        </w:rPr>
      </w:pPr>
      <w:bookmarkStart w:id="6" w:name="_GoBack"/>
      <w:bookmarkEnd w:id="5"/>
      <w:bookmarkEnd w:id="6"/>
    </w:p>
    <w:tbl>
      <w:tblPr>
        <w:tblStyle w:val="TableGrid"/>
        <w:tblW w:w="0" w:type="auto"/>
        <w:tblLook w:val="04A0" w:firstRow="1" w:lastRow="0" w:firstColumn="1" w:lastColumn="0" w:noHBand="0" w:noVBand="1"/>
      </w:tblPr>
      <w:tblGrid>
        <w:gridCol w:w="1815"/>
        <w:gridCol w:w="8149"/>
      </w:tblGrid>
      <w:tr w:rsidR="0085675A" w:rsidRPr="00BA2FCD" w14:paraId="070FED89" w14:textId="77777777" w:rsidTr="009B3662">
        <w:tc>
          <w:tcPr>
            <w:tcW w:w="9964" w:type="dxa"/>
            <w:gridSpan w:val="2"/>
            <w:shd w:val="clear" w:color="auto" w:fill="44546A" w:themeFill="text2"/>
          </w:tcPr>
          <w:p w14:paraId="722EC386" w14:textId="6ED63DB1" w:rsidR="00711FD8" w:rsidRPr="009110CF" w:rsidRDefault="0085675A" w:rsidP="0085675A">
            <w:pPr>
              <w:contextualSpacing/>
              <w:jc w:val="center"/>
              <w:rPr>
                <w:rFonts w:asciiTheme="minorHAnsi" w:hAnsiTheme="minorHAnsi" w:cstheme="minorHAnsi"/>
                <w:color w:val="FFFFFF" w:themeColor="background1"/>
                <w:sz w:val="22"/>
                <w:szCs w:val="22"/>
                <w:lang w:val="en-CA"/>
              </w:rPr>
            </w:pPr>
            <w:r w:rsidRPr="009110CF">
              <w:rPr>
                <w:rFonts w:asciiTheme="minorHAnsi" w:hAnsiTheme="minorHAnsi"/>
                <w:color w:val="FFFFFF" w:themeColor="background1"/>
                <w:sz w:val="22"/>
                <w:lang w:val="en-CA"/>
              </w:rPr>
              <w:t>Scientific Committee on Antarctic Research (SCAR)</w:t>
            </w:r>
          </w:p>
        </w:tc>
      </w:tr>
      <w:tr w:rsidR="00711FD8" w:rsidRPr="003F2BB4" w14:paraId="130005ED" w14:textId="77777777" w:rsidTr="009B3662">
        <w:tc>
          <w:tcPr>
            <w:tcW w:w="1815" w:type="dxa"/>
            <w:shd w:val="clear" w:color="auto" w:fill="D5DCE4" w:themeFill="text2" w:themeFillTint="33"/>
          </w:tcPr>
          <w:p w14:paraId="782CA589" w14:textId="77777777" w:rsidR="00711FD8" w:rsidRPr="00D31CB3" w:rsidRDefault="00711FD8" w:rsidP="00CB4630">
            <w:pPr>
              <w:rPr>
                <w:rFonts w:ascii="Calibri" w:hAnsi="Calibri" w:cs="Calibri"/>
                <w:b/>
                <w:bCs/>
                <w:sz w:val="22"/>
                <w:szCs w:val="22"/>
              </w:rPr>
            </w:pPr>
            <w:r>
              <w:rPr>
                <w:rFonts w:ascii="Calibri" w:hAnsi="Calibri"/>
                <w:b/>
                <w:sz w:val="22"/>
              </w:rPr>
              <w:t>Site Web</w:t>
            </w:r>
          </w:p>
          <w:p w14:paraId="63D766EA" w14:textId="77777777" w:rsidR="00711FD8" w:rsidRPr="00D31CB3" w:rsidRDefault="00711FD8" w:rsidP="00CB4630">
            <w:pPr>
              <w:rPr>
                <w:rFonts w:ascii="Calibri" w:hAnsi="Calibri" w:cs="Calibri"/>
                <w:b/>
                <w:bCs/>
                <w:sz w:val="22"/>
                <w:szCs w:val="22"/>
              </w:rPr>
            </w:pPr>
          </w:p>
        </w:tc>
        <w:tc>
          <w:tcPr>
            <w:tcW w:w="8149" w:type="dxa"/>
          </w:tcPr>
          <w:p w14:paraId="5E565639" w14:textId="345CC923" w:rsidR="00711FD8" w:rsidRPr="0085675A" w:rsidRDefault="008C69B6" w:rsidP="00711FD8">
            <w:pPr>
              <w:contextualSpacing/>
              <w:rPr>
                <w:rFonts w:asciiTheme="minorHAnsi" w:hAnsiTheme="minorHAnsi" w:cstheme="minorHAnsi"/>
                <w:sz w:val="22"/>
                <w:szCs w:val="22"/>
              </w:rPr>
            </w:pPr>
            <w:hyperlink r:id="rId34" w:history="1">
              <w:r w:rsidR="0085675A">
                <w:rPr>
                  <w:rStyle w:val="Hyperlink"/>
                  <w:rFonts w:asciiTheme="minorHAnsi" w:hAnsiTheme="minorHAnsi"/>
                  <w:sz w:val="22"/>
                </w:rPr>
                <w:t>https://scar.org/</w:t>
              </w:r>
            </w:hyperlink>
            <w:r w:rsidR="0085675A">
              <w:t xml:space="preserve"> </w:t>
            </w:r>
            <w:r w:rsidR="00DB59E2" w:rsidRPr="00DB59E2">
              <w:rPr>
                <w:rFonts w:asciiTheme="minorHAnsi" w:hAnsiTheme="minorHAnsi"/>
                <w:sz w:val="22"/>
              </w:rPr>
              <w:t>(en anglais)</w:t>
            </w:r>
          </w:p>
          <w:p w14:paraId="204505E6" w14:textId="111C42F5" w:rsidR="0085675A" w:rsidRPr="0085675A" w:rsidRDefault="0085675A" w:rsidP="00711FD8">
            <w:pPr>
              <w:contextualSpacing/>
              <w:rPr>
                <w:rFonts w:asciiTheme="minorHAnsi" w:hAnsiTheme="minorHAnsi" w:cstheme="minorHAnsi"/>
                <w:sz w:val="22"/>
                <w:szCs w:val="22"/>
              </w:rPr>
            </w:pPr>
          </w:p>
        </w:tc>
      </w:tr>
      <w:tr w:rsidR="00711FD8" w:rsidRPr="00DD0CA6" w14:paraId="5E63723C" w14:textId="77777777" w:rsidTr="009B3662">
        <w:tc>
          <w:tcPr>
            <w:tcW w:w="1815" w:type="dxa"/>
            <w:shd w:val="clear" w:color="auto" w:fill="D5DCE4" w:themeFill="text2" w:themeFillTint="33"/>
          </w:tcPr>
          <w:p w14:paraId="02EFFF83" w14:textId="77777777" w:rsidR="00711FD8" w:rsidRPr="00D31CB3" w:rsidRDefault="00711FD8" w:rsidP="00CB4630">
            <w:pPr>
              <w:rPr>
                <w:rFonts w:ascii="Calibri" w:hAnsi="Calibri" w:cs="Calibri"/>
                <w:b/>
                <w:bCs/>
                <w:sz w:val="22"/>
                <w:szCs w:val="22"/>
              </w:rPr>
            </w:pPr>
            <w:r>
              <w:rPr>
                <w:rFonts w:ascii="Calibri" w:hAnsi="Calibri"/>
                <w:b/>
                <w:sz w:val="22"/>
              </w:rPr>
              <w:t>Historique</w:t>
            </w:r>
          </w:p>
          <w:p w14:paraId="4C29F0B9" w14:textId="77777777" w:rsidR="00711FD8" w:rsidRPr="00D31CB3" w:rsidRDefault="00711FD8" w:rsidP="00CB4630">
            <w:pPr>
              <w:rPr>
                <w:rFonts w:ascii="Calibri" w:hAnsi="Calibri" w:cs="Calibri"/>
                <w:b/>
                <w:bCs/>
                <w:sz w:val="22"/>
                <w:szCs w:val="22"/>
              </w:rPr>
            </w:pPr>
          </w:p>
        </w:tc>
        <w:tc>
          <w:tcPr>
            <w:tcW w:w="8149" w:type="dxa"/>
          </w:tcPr>
          <w:p w14:paraId="75F50EA4" w14:textId="36C9D12A" w:rsidR="00C22E30" w:rsidRPr="008503A4" w:rsidRDefault="00C22E30" w:rsidP="00CB4630">
            <w:pPr>
              <w:rPr>
                <w:rFonts w:asciiTheme="minorHAnsi" w:hAnsiTheme="minorHAnsi" w:cstheme="minorHAnsi"/>
                <w:sz w:val="22"/>
                <w:szCs w:val="22"/>
              </w:rPr>
            </w:pPr>
            <w:r>
              <w:rPr>
                <w:rFonts w:asciiTheme="minorHAnsi" w:hAnsiTheme="minorHAnsi"/>
                <w:sz w:val="22"/>
              </w:rPr>
              <w:t xml:space="preserve">Le Conseil international des unions scientifiques (CIUS), réunis à Stockholm du 9 au 11 septembre 1957, a décidé qu’il était nécessaire d’organiser davantage les activités scientifiques menées en Antarctique par la communauté internationale et qu’un comité devait être créé à cette fin. Le Bureau du CIUS a invité chacun des douze pays qui poursuivaient des recherches en Antarctique à désigner un délégué auprès du </w:t>
            </w:r>
            <w:proofErr w:type="spellStart"/>
            <w:r>
              <w:rPr>
                <w:rFonts w:asciiTheme="minorHAnsi" w:hAnsiTheme="minorHAnsi"/>
                <w:sz w:val="22"/>
              </w:rPr>
              <w:t>Special</w:t>
            </w:r>
            <w:proofErr w:type="spellEnd"/>
            <w:r>
              <w:rPr>
                <w:rFonts w:asciiTheme="minorHAnsi" w:hAnsiTheme="minorHAnsi"/>
                <w:sz w:val="22"/>
              </w:rPr>
              <w:t xml:space="preserve"> </w:t>
            </w:r>
            <w:proofErr w:type="spellStart"/>
            <w:r>
              <w:rPr>
                <w:rFonts w:asciiTheme="minorHAnsi" w:hAnsiTheme="minorHAnsi"/>
                <w:sz w:val="22"/>
              </w:rPr>
              <w:t>Committee</w:t>
            </w:r>
            <w:proofErr w:type="spellEnd"/>
            <w:r>
              <w:rPr>
                <w:rFonts w:asciiTheme="minorHAnsi" w:hAnsiTheme="minorHAnsi"/>
                <w:sz w:val="22"/>
              </w:rPr>
              <w:t xml:space="preserve"> on </w:t>
            </w:r>
            <w:proofErr w:type="spellStart"/>
            <w:r>
              <w:rPr>
                <w:rFonts w:asciiTheme="minorHAnsi" w:hAnsiTheme="minorHAnsi"/>
                <w:sz w:val="22"/>
              </w:rPr>
              <w:t>Antarctic</w:t>
            </w:r>
            <w:proofErr w:type="spellEnd"/>
            <w:r>
              <w:rPr>
                <w:rFonts w:asciiTheme="minorHAnsi" w:hAnsiTheme="minorHAnsi"/>
                <w:sz w:val="22"/>
              </w:rPr>
              <w:t xml:space="preserve"> </w:t>
            </w:r>
            <w:proofErr w:type="spellStart"/>
            <w:r>
              <w:rPr>
                <w:rFonts w:asciiTheme="minorHAnsi" w:hAnsiTheme="minorHAnsi"/>
                <w:sz w:val="22"/>
              </w:rPr>
              <w:t>Research</w:t>
            </w:r>
            <w:proofErr w:type="spellEnd"/>
            <w:r>
              <w:rPr>
                <w:rFonts w:asciiTheme="minorHAnsi" w:hAnsiTheme="minorHAnsi"/>
                <w:sz w:val="22"/>
              </w:rPr>
              <w:t xml:space="preserve"> (comité spécial pour les recherches antarctiques, SCAR).</w:t>
            </w:r>
          </w:p>
          <w:p w14:paraId="03F16B8C" w14:textId="77777777" w:rsidR="00C22E30" w:rsidRPr="009110CF" w:rsidRDefault="00C22E30" w:rsidP="00CB4630">
            <w:pPr>
              <w:rPr>
                <w:rFonts w:asciiTheme="minorHAnsi" w:hAnsiTheme="minorHAnsi" w:cstheme="minorHAnsi"/>
                <w:sz w:val="22"/>
                <w:szCs w:val="22"/>
                <w:lang w:val="fr-FR"/>
              </w:rPr>
            </w:pPr>
          </w:p>
          <w:p w14:paraId="08E543B7" w14:textId="79C7CFFC" w:rsidR="00711FD8" w:rsidRPr="008503A4" w:rsidRDefault="00C22E30" w:rsidP="00CB4630">
            <w:pPr>
              <w:rPr>
                <w:rFonts w:asciiTheme="minorHAnsi" w:hAnsiTheme="minorHAnsi" w:cstheme="minorHAnsi"/>
                <w:sz w:val="22"/>
                <w:szCs w:val="22"/>
              </w:rPr>
            </w:pPr>
            <w:r>
              <w:rPr>
                <w:rFonts w:asciiTheme="minorHAnsi" w:hAnsiTheme="minorHAnsi"/>
                <w:sz w:val="22"/>
              </w:rPr>
              <w:t>La première réunion du SCAR a eu lieu à La Haye, du 3 au 6 février 1958. La tâche principale du comité lors de cette première réunion était de «</w:t>
            </w:r>
            <w:r w:rsidR="001D3A16">
              <w:rPr>
                <w:rFonts w:asciiTheme="minorHAnsi" w:hAnsiTheme="minorHAnsi"/>
                <w:sz w:val="22"/>
              </w:rPr>
              <w:t> </w:t>
            </w:r>
            <w:r>
              <w:rPr>
                <w:rFonts w:asciiTheme="minorHAnsi" w:hAnsiTheme="minorHAnsi"/>
                <w:sz w:val="22"/>
              </w:rPr>
              <w:t>[traduction] préparer un plan pour l’exploration scientifique de l’Antarctique dans les années qui suivraient le programme de l’Année géophysique internationale</w:t>
            </w:r>
            <w:r w:rsidR="001D3A16">
              <w:rPr>
                <w:rFonts w:asciiTheme="minorHAnsi" w:hAnsiTheme="minorHAnsi"/>
                <w:sz w:val="22"/>
              </w:rPr>
              <w:t> </w:t>
            </w:r>
            <w:r>
              <w:rPr>
                <w:rFonts w:asciiTheme="minorHAnsi" w:hAnsiTheme="minorHAnsi"/>
                <w:sz w:val="22"/>
              </w:rPr>
              <w:t xml:space="preserve">». Un comité des finances a également été formé. Le Comité a formé trois groupes de travail chargés de préparer les futurs programmes de recherche et de présenter leurs recommandations. Le SCAR a par la suite été rebaptisé </w:t>
            </w:r>
            <w:proofErr w:type="spellStart"/>
            <w:r>
              <w:rPr>
                <w:rFonts w:asciiTheme="minorHAnsi" w:hAnsiTheme="minorHAnsi"/>
                <w:sz w:val="22"/>
              </w:rPr>
              <w:t>Scientific</w:t>
            </w:r>
            <w:proofErr w:type="spellEnd"/>
            <w:r>
              <w:rPr>
                <w:rFonts w:asciiTheme="minorHAnsi" w:hAnsiTheme="minorHAnsi"/>
                <w:sz w:val="22"/>
              </w:rPr>
              <w:t xml:space="preserve"> </w:t>
            </w:r>
            <w:proofErr w:type="spellStart"/>
            <w:r>
              <w:rPr>
                <w:rFonts w:asciiTheme="minorHAnsi" w:hAnsiTheme="minorHAnsi"/>
                <w:sz w:val="22"/>
              </w:rPr>
              <w:t>Committee</w:t>
            </w:r>
            <w:proofErr w:type="spellEnd"/>
            <w:r>
              <w:rPr>
                <w:rFonts w:asciiTheme="minorHAnsi" w:hAnsiTheme="minorHAnsi"/>
                <w:sz w:val="22"/>
              </w:rPr>
              <w:t xml:space="preserve"> on </w:t>
            </w:r>
            <w:proofErr w:type="spellStart"/>
            <w:r>
              <w:rPr>
                <w:rFonts w:asciiTheme="minorHAnsi" w:hAnsiTheme="minorHAnsi"/>
                <w:sz w:val="22"/>
              </w:rPr>
              <w:t>Antarctic</w:t>
            </w:r>
            <w:proofErr w:type="spellEnd"/>
            <w:r>
              <w:rPr>
                <w:rFonts w:asciiTheme="minorHAnsi" w:hAnsiTheme="minorHAnsi"/>
                <w:sz w:val="22"/>
              </w:rPr>
              <w:t xml:space="preserve"> </w:t>
            </w:r>
            <w:proofErr w:type="spellStart"/>
            <w:r>
              <w:rPr>
                <w:rFonts w:asciiTheme="minorHAnsi" w:hAnsiTheme="minorHAnsi"/>
                <w:sz w:val="22"/>
              </w:rPr>
              <w:t>Research</w:t>
            </w:r>
            <w:proofErr w:type="spellEnd"/>
            <w:r>
              <w:rPr>
                <w:rFonts w:asciiTheme="minorHAnsi" w:hAnsiTheme="minorHAnsi"/>
                <w:sz w:val="22"/>
              </w:rPr>
              <w:t xml:space="preserve"> (comité scientifique pour les recherches antarctiques).</w:t>
            </w:r>
          </w:p>
        </w:tc>
      </w:tr>
      <w:tr w:rsidR="00711FD8" w:rsidRPr="003F2BB4" w14:paraId="0872FC5A" w14:textId="77777777" w:rsidTr="009B3662">
        <w:tc>
          <w:tcPr>
            <w:tcW w:w="1815" w:type="dxa"/>
            <w:shd w:val="clear" w:color="auto" w:fill="D5DCE4" w:themeFill="text2" w:themeFillTint="33"/>
          </w:tcPr>
          <w:p w14:paraId="28224ED3" w14:textId="77777777" w:rsidR="00711FD8" w:rsidRPr="00D31CB3" w:rsidRDefault="00711FD8" w:rsidP="00CB4630">
            <w:pPr>
              <w:rPr>
                <w:rFonts w:ascii="Calibri" w:hAnsi="Calibri" w:cs="Calibri"/>
                <w:b/>
                <w:bCs/>
                <w:sz w:val="22"/>
                <w:szCs w:val="22"/>
              </w:rPr>
            </w:pPr>
            <w:r>
              <w:rPr>
                <w:rFonts w:ascii="Calibri" w:hAnsi="Calibri"/>
                <w:b/>
                <w:sz w:val="22"/>
              </w:rPr>
              <w:t>Objectif</w:t>
            </w:r>
          </w:p>
          <w:p w14:paraId="4736C520" w14:textId="77777777" w:rsidR="00711FD8" w:rsidRPr="00D31CB3" w:rsidRDefault="00711FD8" w:rsidP="00CB4630">
            <w:pPr>
              <w:rPr>
                <w:rFonts w:ascii="Calibri" w:hAnsi="Calibri" w:cs="Calibri"/>
                <w:b/>
                <w:bCs/>
                <w:sz w:val="22"/>
                <w:szCs w:val="22"/>
              </w:rPr>
            </w:pPr>
          </w:p>
        </w:tc>
        <w:tc>
          <w:tcPr>
            <w:tcW w:w="8149" w:type="dxa"/>
          </w:tcPr>
          <w:p w14:paraId="0672FCD5" w14:textId="77777777" w:rsidR="00711FD8" w:rsidRDefault="0085675A" w:rsidP="00711FD8">
            <w:pPr>
              <w:rPr>
                <w:rFonts w:asciiTheme="minorHAnsi" w:hAnsiTheme="minorHAnsi" w:cstheme="minorHAnsi"/>
                <w:sz w:val="22"/>
                <w:szCs w:val="22"/>
              </w:rPr>
            </w:pPr>
            <w:r>
              <w:rPr>
                <w:rFonts w:asciiTheme="minorHAnsi" w:hAnsiTheme="minorHAnsi"/>
                <w:sz w:val="22"/>
              </w:rPr>
              <w:t>Le SCAR est une organisation thématique du Conseil scientifique international (CSI) chargée d’entreprendre, de mettre au point et de gérer des projets scientifiques d’envergure internationale de haute qualité portant sur la région antarctique (y compris l’océan Austral) et sur le rôle de cette région dans le système terrestre.</w:t>
            </w:r>
            <w:r>
              <w:t xml:space="preserve"> </w:t>
            </w:r>
            <w:r>
              <w:rPr>
                <w:rFonts w:asciiTheme="minorHAnsi" w:hAnsiTheme="minorHAnsi"/>
                <w:sz w:val="22"/>
              </w:rPr>
              <w:t>Il formule des avis scientifiques objectifs et impartiaux à l’intention des Réunion consultative du Traité sur l’Antarctique et d’autres organisations comme la Convention-cadre des Nations unies sur les changements climatiques (CCNUCC) et le Groupe d’experts intergouvernemental sur l’évolution du climat (GIEC).</w:t>
            </w:r>
          </w:p>
          <w:p w14:paraId="12D75D79" w14:textId="77777777" w:rsidR="009B3662" w:rsidRDefault="009B3662" w:rsidP="00711FD8">
            <w:pPr>
              <w:rPr>
                <w:rFonts w:asciiTheme="minorHAnsi" w:hAnsiTheme="minorHAnsi" w:cstheme="minorHAnsi"/>
                <w:sz w:val="22"/>
                <w:szCs w:val="22"/>
              </w:rPr>
            </w:pPr>
          </w:p>
          <w:p w14:paraId="6B29B343" w14:textId="3F313640" w:rsidR="009B3662" w:rsidRPr="008503A4" w:rsidRDefault="009B3662" w:rsidP="009B3662">
            <w:pPr>
              <w:rPr>
                <w:rFonts w:asciiTheme="minorHAnsi" w:hAnsiTheme="minorHAnsi" w:cstheme="minorHAnsi"/>
                <w:sz w:val="22"/>
                <w:szCs w:val="22"/>
              </w:rPr>
            </w:pPr>
            <w:r>
              <w:rPr>
                <w:rFonts w:asciiTheme="minorHAnsi" w:hAnsiTheme="minorHAnsi"/>
                <w:sz w:val="22"/>
              </w:rPr>
              <w:t xml:space="preserve">Le SCAR compte à l’heure actuelle 46 pays membres (soit 35 membres à part entière et 11 membres associés) et 9 unions du CSI. Il est soucieux d’accueillir de nouveaux membres, car les pays qui n’y participent pas encore manifestent un intérêt croissant pour la science antarctique. La liste complète des membres est affichée ici : </w:t>
            </w:r>
            <w:hyperlink r:id="rId35" w:history="1">
              <w:r>
                <w:rPr>
                  <w:rStyle w:val="Hyperlink"/>
                  <w:rFonts w:asciiTheme="minorHAnsi" w:hAnsiTheme="minorHAnsi"/>
                  <w:sz w:val="22"/>
                </w:rPr>
                <w:t>https://scar.org/about-us/governance/members/detailed-information</w:t>
              </w:r>
            </w:hyperlink>
            <w:r>
              <w:t xml:space="preserve"> </w:t>
            </w:r>
            <w:r w:rsidR="00DB59E2" w:rsidRPr="00DB59E2">
              <w:rPr>
                <w:rFonts w:asciiTheme="minorHAnsi" w:hAnsiTheme="minorHAnsi"/>
                <w:sz w:val="22"/>
              </w:rPr>
              <w:t>(en anglais)</w:t>
            </w:r>
          </w:p>
          <w:p w14:paraId="735E6C70" w14:textId="6DA75318" w:rsidR="009B3662" w:rsidRPr="0085675A" w:rsidRDefault="009B3662" w:rsidP="00711FD8">
            <w:pPr>
              <w:rPr>
                <w:rFonts w:asciiTheme="minorHAnsi" w:hAnsiTheme="minorHAnsi" w:cstheme="minorHAnsi"/>
                <w:sz w:val="22"/>
                <w:szCs w:val="22"/>
              </w:rPr>
            </w:pPr>
          </w:p>
        </w:tc>
      </w:tr>
      <w:tr w:rsidR="00711FD8" w:rsidRPr="003F2BB4" w14:paraId="4B5F70FA" w14:textId="77777777" w:rsidTr="009B3662">
        <w:tc>
          <w:tcPr>
            <w:tcW w:w="1815" w:type="dxa"/>
            <w:shd w:val="clear" w:color="auto" w:fill="D5DCE4" w:themeFill="text2" w:themeFillTint="33"/>
          </w:tcPr>
          <w:p w14:paraId="3E47BF52" w14:textId="77777777" w:rsidR="00711FD8" w:rsidRPr="00D31CB3" w:rsidRDefault="00711FD8" w:rsidP="00CB4630">
            <w:pPr>
              <w:rPr>
                <w:rFonts w:ascii="Calibri" w:hAnsi="Calibri" w:cs="Calibri"/>
                <w:b/>
                <w:bCs/>
                <w:sz w:val="22"/>
                <w:szCs w:val="22"/>
              </w:rPr>
            </w:pPr>
            <w:r>
              <w:rPr>
                <w:rFonts w:ascii="Calibri" w:hAnsi="Calibri"/>
                <w:b/>
                <w:sz w:val="22"/>
              </w:rPr>
              <w:t>Documents habilitants</w:t>
            </w:r>
          </w:p>
          <w:p w14:paraId="61837039" w14:textId="77777777" w:rsidR="00711FD8" w:rsidRPr="00D31CB3" w:rsidRDefault="00711FD8" w:rsidP="00CB4630">
            <w:pPr>
              <w:rPr>
                <w:rFonts w:ascii="Calibri" w:hAnsi="Calibri" w:cs="Calibri"/>
                <w:b/>
                <w:bCs/>
                <w:sz w:val="22"/>
                <w:szCs w:val="22"/>
              </w:rPr>
            </w:pPr>
          </w:p>
        </w:tc>
        <w:tc>
          <w:tcPr>
            <w:tcW w:w="8149" w:type="dxa"/>
          </w:tcPr>
          <w:p w14:paraId="48D0E54B" w14:textId="6917AB48" w:rsidR="0085675A" w:rsidRDefault="0085675A" w:rsidP="0085675A">
            <w:pPr>
              <w:contextualSpacing/>
              <w:rPr>
                <w:rFonts w:asciiTheme="minorHAnsi" w:eastAsia="Calibri" w:hAnsiTheme="minorHAnsi" w:cstheme="minorHAnsi"/>
                <w:sz w:val="22"/>
                <w:szCs w:val="22"/>
              </w:rPr>
            </w:pPr>
            <w:r>
              <w:rPr>
                <w:rFonts w:asciiTheme="minorHAnsi" w:hAnsiTheme="minorHAnsi"/>
                <w:sz w:val="22"/>
              </w:rPr>
              <w:t xml:space="preserve">Le Canada est devenu membre à part entière du SCAR en 1998, sur nomination du Conseil national de recherches (organisme adhérant au CSI). Les représentants nationaux doivent maintenir un programme actif et continu de recherche dans la région antarctique </w:t>
            </w:r>
            <w:r>
              <w:rPr>
                <w:rFonts w:asciiTheme="minorHAnsi" w:hAnsiTheme="minorHAnsi"/>
                <w:i/>
                <w:sz w:val="22"/>
              </w:rPr>
              <w:t>(</w:t>
            </w:r>
            <w:r>
              <w:rPr>
                <w:rFonts w:asciiTheme="minorHAnsi" w:hAnsiTheme="minorHAnsi"/>
                <w:i/>
                <w:iCs/>
                <w:sz w:val="22"/>
              </w:rPr>
              <w:t>Loi sur la Station canadienne de recherche dans l’Extrême-Arctique</w:t>
            </w:r>
            <w:r>
              <w:rPr>
                <w:rFonts w:asciiTheme="minorHAnsi" w:hAnsiTheme="minorHAnsi"/>
                <w:i/>
                <w:sz w:val="22"/>
              </w:rPr>
              <w:t>, art. 5a)</w:t>
            </w:r>
            <w:r>
              <w:rPr>
                <w:rFonts w:asciiTheme="minorHAnsi" w:hAnsiTheme="minorHAnsi"/>
                <w:sz w:val="22"/>
              </w:rPr>
              <w:t>… et doivent être dotés d’un comité national.</w:t>
            </w:r>
          </w:p>
          <w:p w14:paraId="4879507D" w14:textId="77777777" w:rsidR="009B3662" w:rsidRPr="009B3662" w:rsidRDefault="009B3662" w:rsidP="0085675A">
            <w:pPr>
              <w:contextualSpacing/>
              <w:rPr>
                <w:rFonts w:asciiTheme="minorHAnsi" w:eastAsia="Calibri" w:hAnsiTheme="minorHAnsi" w:cstheme="minorHAnsi"/>
                <w:sz w:val="22"/>
                <w:szCs w:val="22"/>
              </w:rPr>
            </w:pPr>
          </w:p>
          <w:p w14:paraId="10F94923" w14:textId="4BEF49BC" w:rsidR="0085675A" w:rsidRPr="009B3662" w:rsidRDefault="0085675A" w:rsidP="0085675A">
            <w:pPr>
              <w:contextualSpacing/>
              <w:rPr>
                <w:rFonts w:asciiTheme="minorHAnsi" w:hAnsiTheme="minorHAnsi" w:cstheme="minorHAnsi"/>
                <w:sz w:val="22"/>
                <w:szCs w:val="22"/>
              </w:rPr>
            </w:pPr>
            <w:r>
              <w:rPr>
                <w:rFonts w:asciiTheme="minorHAnsi" w:hAnsiTheme="minorHAnsi"/>
                <w:sz w:val="22"/>
              </w:rPr>
              <w:t xml:space="preserve">Voir les statuts constitutifs du SCAR </w:t>
            </w:r>
            <w:hyperlink r:id="rId36">
              <w:r>
                <w:rPr>
                  <w:rStyle w:val="Hyperlink"/>
                  <w:rFonts w:asciiTheme="minorHAnsi" w:hAnsiTheme="minorHAnsi"/>
                  <w:sz w:val="22"/>
                </w:rPr>
                <w:t>SCAR_Articles_of_Association_March_2021</w:t>
              </w:r>
            </w:hyperlink>
            <w:r>
              <w:t xml:space="preserve"> </w:t>
            </w:r>
            <w:r w:rsidR="00DB59E2" w:rsidRPr="00DB59E2">
              <w:rPr>
                <w:rFonts w:asciiTheme="minorHAnsi" w:hAnsiTheme="minorHAnsi"/>
                <w:sz w:val="22"/>
              </w:rPr>
              <w:t>(en anglais)</w:t>
            </w:r>
          </w:p>
          <w:p w14:paraId="0A7526D5" w14:textId="0428DAAA" w:rsidR="00711FD8" w:rsidRPr="0085675A" w:rsidRDefault="00711FD8" w:rsidP="00CB4630">
            <w:pPr>
              <w:contextualSpacing/>
              <w:rPr>
                <w:rFonts w:asciiTheme="minorHAnsi" w:hAnsiTheme="minorHAnsi" w:cstheme="minorHAnsi"/>
                <w:sz w:val="22"/>
                <w:szCs w:val="22"/>
              </w:rPr>
            </w:pPr>
          </w:p>
        </w:tc>
      </w:tr>
      <w:tr w:rsidR="00711FD8" w:rsidRPr="003F2BB4" w14:paraId="71FF6108" w14:textId="77777777" w:rsidTr="009B3662">
        <w:tc>
          <w:tcPr>
            <w:tcW w:w="1815" w:type="dxa"/>
            <w:shd w:val="clear" w:color="auto" w:fill="D5DCE4" w:themeFill="text2" w:themeFillTint="33"/>
          </w:tcPr>
          <w:p w14:paraId="277DF81F" w14:textId="77777777" w:rsidR="00711FD8" w:rsidRPr="00D31CB3" w:rsidRDefault="00711FD8" w:rsidP="00CB4630">
            <w:pPr>
              <w:rPr>
                <w:rFonts w:ascii="Calibri" w:hAnsi="Calibri" w:cs="Calibri"/>
                <w:b/>
                <w:bCs/>
                <w:sz w:val="22"/>
                <w:szCs w:val="22"/>
              </w:rPr>
            </w:pPr>
            <w:r>
              <w:rPr>
                <w:rFonts w:ascii="Calibri" w:hAnsi="Calibri"/>
                <w:b/>
                <w:sz w:val="22"/>
              </w:rPr>
              <w:t>Rôle/impact de POLAIRE</w:t>
            </w:r>
          </w:p>
          <w:p w14:paraId="26A473D0" w14:textId="77777777" w:rsidR="00711FD8" w:rsidRPr="00D31CB3" w:rsidRDefault="00711FD8" w:rsidP="00CB4630">
            <w:pPr>
              <w:rPr>
                <w:rFonts w:ascii="Calibri" w:hAnsi="Calibri" w:cs="Calibri"/>
                <w:b/>
                <w:bCs/>
                <w:sz w:val="22"/>
                <w:szCs w:val="22"/>
              </w:rPr>
            </w:pPr>
          </w:p>
        </w:tc>
        <w:tc>
          <w:tcPr>
            <w:tcW w:w="8149" w:type="dxa"/>
          </w:tcPr>
          <w:p w14:paraId="724E852E" w14:textId="3D0B9BB1" w:rsidR="00711FD8" w:rsidRDefault="0085675A" w:rsidP="00CB4630">
            <w:pPr>
              <w:contextualSpacing/>
              <w:rPr>
                <w:rFonts w:asciiTheme="minorHAnsi" w:hAnsiTheme="minorHAnsi" w:cstheme="minorHAnsi"/>
                <w:sz w:val="22"/>
                <w:szCs w:val="22"/>
              </w:rPr>
            </w:pPr>
            <w:r>
              <w:rPr>
                <w:rFonts w:asciiTheme="minorHAnsi" w:hAnsiTheme="minorHAnsi"/>
                <w:sz w:val="22"/>
              </w:rPr>
              <w:lastRenderedPageBreak/>
              <w:t xml:space="preserve">POLAIRE assure la coordination du </w:t>
            </w:r>
            <w:hyperlink r:id="rId37" w:history="1">
              <w:r w:rsidRPr="00A01FBA">
                <w:rPr>
                  <w:rStyle w:val="Hyperlink"/>
                  <w:rFonts w:asciiTheme="minorHAnsi" w:hAnsiTheme="minorHAnsi"/>
                  <w:sz w:val="22"/>
                </w:rPr>
                <w:t>Comité canadien de recherches antarctiques (CCRA),</w:t>
              </w:r>
            </w:hyperlink>
            <w:r>
              <w:rPr>
                <w:rFonts w:asciiTheme="minorHAnsi" w:hAnsiTheme="minorHAnsi"/>
                <w:sz w:val="22"/>
              </w:rPr>
              <w:t xml:space="preserve"> le comité national du Canada dans le cadre du SCAR, et apporte son soutien aux </w:t>
            </w:r>
            <w:r>
              <w:rPr>
                <w:rFonts w:asciiTheme="minorHAnsi" w:hAnsiTheme="minorHAnsi"/>
                <w:sz w:val="22"/>
              </w:rPr>
              <w:lastRenderedPageBreak/>
              <w:t xml:space="preserve">participants canadiens qui contribuent aux groupes scientifiques du SCAR. Pour ce faire, il peut compter sur les conseils et le soutien du CCRA.  </w:t>
            </w:r>
          </w:p>
          <w:p w14:paraId="7E3D99EF" w14:textId="77777777" w:rsidR="00A405C0" w:rsidRDefault="00A405C0" w:rsidP="00CB4630">
            <w:pPr>
              <w:contextualSpacing/>
              <w:rPr>
                <w:rFonts w:asciiTheme="minorHAnsi" w:hAnsiTheme="minorHAnsi" w:cstheme="minorHAnsi"/>
                <w:sz w:val="22"/>
                <w:szCs w:val="22"/>
              </w:rPr>
            </w:pPr>
          </w:p>
          <w:p w14:paraId="7A5889E7" w14:textId="07B577F7" w:rsidR="00A405C0" w:rsidRPr="008503A4" w:rsidRDefault="00A405C0" w:rsidP="00CB4630">
            <w:pPr>
              <w:contextualSpacing/>
              <w:rPr>
                <w:rFonts w:asciiTheme="minorHAnsi" w:hAnsiTheme="minorHAnsi" w:cstheme="minorHAnsi"/>
                <w:sz w:val="22"/>
                <w:szCs w:val="22"/>
              </w:rPr>
            </w:pPr>
            <w:r>
              <w:rPr>
                <w:rFonts w:asciiTheme="minorHAnsi" w:hAnsiTheme="minorHAnsi"/>
                <w:sz w:val="22"/>
              </w:rPr>
              <w:t>La participation au SCAR permet d’harmoniser le programme antarctique du Canada avec les priorités internationales dans cette région. De plus, le SCAR sert de réseau pour l’échange de renseignements et l’établissement de partenariats internationaux à l’appui d’objectifs communs en Antarctique et dans le domaine des sciences polaires en général.</w:t>
            </w:r>
          </w:p>
          <w:p w14:paraId="53C395AC" w14:textId="77777777" w:rsidR="00A405C0" w:rsidRPr="008503A4" w:rsidRDefault="00A405C0" w:rsidP="00CB4630">
            <w:pPr>
              <w:contextualSpacing/>
              <w:rPr>
                <w:rFonts w:asciiTheme="minorHAnsi" w:hAnsiTheme="minorHAnsi" w:cstheme="minorHAnsi"/>
                <w:sz w:val="22"/>
                <w:szCs w:val="22"/>
              </w:rPr>
            </w:pPr>
          </w:p>
          <w:p w14:paraId="1C39D725" w14:textId="57C80157" w:rsidR="00A405C0" w:rsidRPr="0085675A" w:rsidRDefault="00A405C0" w:rsidP="00CB4630">
            <w:pPr>
              <w:contextualSpacing/>
              <w:rPr>
                <w:rFonts w:asciiTheme="minorHAnsi" w:hAnsiTheme="minorHAnsi" w:cstheme="minorHAnsi"/>
                <w:sz w:val="22"/>
                <w:szCs w:val="22"/>
              </w:rPr>
            </w:pPr>
            <w:r>
              <w:rPr>
                <w:rFonts w:asciiTheme="minorHAnsi" w:hAnsiTheme="minorHAnsi"/>
                <w:sz w:val="22"/>
              </w:rPr>
              <w:t>La 12</w:t>
            </w:r>
            <w:r>
              <w:rPr>
                <w:rFonts w:asciiTheme="minorHAnsi" w:hAnsiTheme="minorHAnsi"/>
                <w:sz w:val="22"/>
                <w:vertAlign w:val="superscript"/>
              </w:rPr>
              <w:t>e</w:t>
            </w:r>
            <w:r>
              <w:rPr>
                <w:rFonts w:asciiTheme="minorHAnsi" w:hAnsiTheme="minorHAnsi"/>
                <w:sz w:val="22"/>
              </w:rPr>
              <w:t> édition de la conférence et des réunions sur la science ouverte du SCAR aura lieu du 8 au 19 août 2026 à Oslo, en Norvège. Ces conférences ont lieu tous les deux ans.</w:t>
            </w:r>
          </w:p>
        </w:tc>
      </w:tr>
      <w:tr w:rsidR="00711FD8" w:rsidRPr="003F2BB4" w14:paraId="0DD37A73" w14:textId="77777777" w:rsidTr="009B3662">
        <w:tc>
          <w:tcPr>
            <w:tcW w:w="1815" w:type="dxa"/>
            <w:shd w:val="clear" w:color="auto" w:fill="D5DCE4" w:themeFill="text2" w:themeFillTint="33"/>
          </w:tcPr>
          <w:p w14:paraId="6D3A71C1" w14:textId="77777777" w:rsidR="00711FD8" w:rsidRPr="00D31CB3" w:rsidRDefault="00711FD8" w:rsidP="00CB4630">
            <w:pPr>
              <w:rPr>
                <w:rFonts w:ascii="Calibri" w:hAnsi="Calibri" w:cs="Calibri"/>
                <w:b/>
                <w:bCs/>
                <w:sz w:val="22"/>
                <w:szCs w:val="22"/>
              </w:rPr>
            </w:pPr>
            <w:r>
              <w:rPr>
                <w:rFonts w:ascii="Calibri" w:hAnsi="Calibri"/>
                <w:b/>
                <w:sz w:val="22"/>
              </w:rPr>
              <w:lastRenderedPageBreak/>
              <w:t>Processus de nomination</w:t>
            </w:r>
          </w:p>
          <w:p w14:paraId="762AF112" w14:textId="77777777" w:rsidR="00711FD8" w:rsidRPr="00D31CB3" w:rsidRDefault="00711FD8" w:rsidP="00CB4630">
            <w:pPr>
              <w:rPr>
                <w:rFonts w:ascii="Calibri" w:hAnsi="Calibri" w:cs="Calibri"/>
                <w:b/>
                <w:bCs/>
                <w:sz w:val="22"/>
                <w:szCs w:val="22"/>
              </w:rPr>
            </w:pPr>
          </w:p>
        </w:tc>
        <w:tc>
          <w:tcPr>
            <w:tcW w:w="8149" w:type="dxa"/>
          </w:tcPr>
          <w:p w14:paraId="5D917AD6" w14:textId="2EE852CE" w:rsidR="0085675A" w:rsidRDefault="0085675A" w:rsidP="0085675A">
            <w:pPr>
              <w:rPr>
                <w:rFonts w:asciiTheme="minorHAnsi" w:hAnsiTheme="minorHAnsi" w:cstheme="minorHAnsi"/>
                <w:sz w:val="22"/>
                <w:szCs w:val="22"/>
              </w:rPr>
            </w:pPr>
            <w:r>
              <w:rPr>
                <w:rFonts w:asciiTheme="minorHAnsi" w:hAnsiTheme="minorHAnsi"/>
                <w:sz w:val="22"/>
              </w:rPr>
              <w:t xml:space="preserve">Le délégué canadien au Conseil du SCAR est le président de Savoir polaire Canada ou son délégué (à l’heure actuelle, le scientifique en chef). Le délégué suppléant est le président du CCRA (Thomas James, </w:t>
            </w:r>
            <w:proofErr w:type="spellStart"/>
            <w:r>
              <w:rPr>
                <w:rFonts w:asciiTheme="minorHAnsi" w:hAnsiTheme="minorHAnsi"/>
                <w:sz w:val="22"/>
              </w:rPr>
              <w:t>RNCan</w:t>
            </w:r>
            <w:proofErr w:type="spellEnd"/>
            <w:r>
              <w:rPr>
                <w:rFonts w:asciiTheme="minorHAnsi" w:hAnsiTheme="minorHAnsi"/>
                <w:sz w:val="22"/>
              </w:rPr>
              <w:t xml:space="preserve"> en ce moment).</w:t>
            </w:r>
          </w:p>
          <w:p w14:paraId="507DE8FB" w14:textId="77777777" w:rsidR="009B3662" w:rsidRDefault="009B3662" w:rsidP="0085675A">
            <w:pPr>
              <w:rPr>
                <w:rFonts w:asciiTheme="minorHAnsi" w:hAnsiTheme="minorHAnsi" w:cstheme="minorHAnsi"/>
                <w:sz w:val="22"/>
                <w:szCs w:val="22"/>
              </w:rPr>
            </w:pPr>
          </w:p>
          <w:p w14:paraId="3B2FC3D5" w14:textId="45A51222" w:rsidR="009B3662" w:rsidRPr="0085675A" w:rsidRDefault="009B3662" w:rsidP="0085675A">
            <w:pPr>
              <w:rPr>
                <w:rFonts w:asciiTheme="minorHAnsi" w:hAnsiTheme="minorHAnsi" w:cstheme="minorHAnsi"/>
                <w:sz w:val="22"/>
                <w:szCs w:val="22"/>
              </w:rPr>
            </w:pPr>
            <w:r>
              <w:rPr>
                <w:rFonts w:asciiTheme="minorHAnsi" w:hAnsiTheme="minorHAnsi"/>
                <w:sz w:val="22"/>
              </w:rPr>
              <w:t>Le CCRA coordonne la représentation auprès des divers groupes et projets scientifiques du SCAR).</w:t>
            </w:r>
          </w:p>
          <w:p w14:paraId="686F3865" w14:textId="2E57838C" w:rsidR="00711FD8" w:rsidRPr="0085675A" w:rsidRDefault="00711FD8" w:rsidP="00CB4630">
            <w:pPr>
              <w:rPr>
                <w:rFonts w:asciiTheme="minorHAnsi" w:hAnsiTheme="minorHAnsi" w:cstheme="minorHAnsi"/>
                <w:sz w:val="22"/>
                <w:szCs w:val="22"/>
              </w:rPr>
            </w:pPr>
          </w:p>
        </w:tc>
      </w:tr>
      <w:tr w:rsidR="009B3662" w:rsidRPr="003F2BB4" w14:paraId="1FC8BA71" w14:textId="77777777" w:rsidTr="009B3662">
        <w:tc>
          <w:tcPr>
            <w:tcW w:w="1815" w:type="dxa"/>
            <w:shd w:val="clear" w:color="auto" w:fill="D5DCE4" w:themeFill="text2" w:themeFillTint="33"/>
          </w:tcPr>
          <w:p w14:paraId="66CFA054" w14:textId="1F0F8AB8" w:rsidR="009B3662" w:rsidRPr="00D31CB3" w:rsidRDefault="00995EAF" w:rsidP="00995EAF">
            <w:pPr>
              <w:rPr>
                <w:rFonts w:ascii="Calibri" w:hAnsi="Calibri" w:cs="Calibri"/>
                <w:b/>
                <w:bCs/>
                <w:sz w:val="22"/>
                <w:szCs w:val="22"/>
              </w:rPr>
            </w:pPr>
            <w:r w:rsidRPr="00995EAF">
              <w:rPr>
                <w:rFonts w:ascii="Calibri" w:hAnsi="Calibri" w:cs="Calibri"/>
                <w:b/>
                <w:bCs/>
                <w:sz w:val="22"/>
                <w:szCs w:val="22"/>
              </w:rPr>
              <w:t>Point de contact POLAIRE</w:t>
            </w:r>
          </w:p>
        </w:tc>
        <w:tc>
          <w:tcPr>
            <w:tcW w:w="8149" w:type="dxa"/>
          </w:tcPr>
          <w:p w14:paraId="265B341B" w14:textId="6DF7BFA6" w:rsidR="009B3662" w:rsidRDefault="008C69B6" w:rsidP="009B3662">
            <w:pPr>
              <w:rPr>
                <w:rFonts w:asciiTheme="minorHAnsi" w:hAnsiTheme="minorHAnsi" w:cstheme="minorHAnsi"/>
                <w:sz w:val="22"/>
                <w:szCs w:val="22"/>
              </w:rPr>
            </w:pPr>
            <w:hyperlink r:id="rId38" w:history="1">
              <w:r w:rsidR="00A01FBA" w:rsidRPr="00012F77">
                <w:rPr>
                  <w:rStyle w:val="Hyperlink"/>
                  <w:rFonts w:asciiTheme="minorHAnsi" w:hAnsiTheme="minorHAnsi" w:cstheme="minorHAnsi"/>
                  <w:sz w:val="22"/>
                  <w:szCs w:val="22"/>
                </w:rPr>
                <w:t>chiefscientist-scientifiqueprincipal@polar-polaire.gc.ca</w:t>
              </w:r>
            </w:hyperlink>
          </w:p>
          <w:p w14:paraId="4646A8DB" w14:textId="33073CA2" w:rsidR="00A01FBA" w:rsidRPr="00A405C0" w:rsidRDefault="00A01FBA" w:rsidP="009B3662">
            <w:pPr>
              <w:rPr>
                <w:rFonts w:asciiTheme="minorHAnsi" w:hAnsiTheme="minorHAnsi" w:cstheme="minorHAnsi"/>
                <w:sz w:val="22"/>
                <w:szCs w:val="22"/>
                <w:highlight w:val="yellow"/>
              </w:rPr>
            </w:pPr>
          </w:p>
        </w:tc>
      </w:tr>
    </w:tbl>
    <w:p w14:paraId="68D481B1" w14:textId="77777777" w:rsidR="00B92419" w:rsidRDefault="00B92419">
      <w:pPr>
        <w:rPr>
          <w:rFonts w:ascii="Calibri" w:hAnsi="Calibri" w:cs="Calibri"/>
          <w:sz w:val="22"/>
          <w:szCs w:val="22"/>
        </w:rPr>
      </w:pPr>
    </w:p>
    <w:p w14:paraId="31AC755D" w14:textId="6BAECF15" w:rsidR="000849CB" w:rsidRDefault="000849CB">
      <w:pPr>
        <w:spacing w:after="200" w:line="276" w:lineRule="auto"/>
        <w:rPr>
          <w:rFonts w:ascii="Calibri" w:hAnsi="Calibri" w:cs="Calibri"/>
          <w:sz w:val="22"/>
          <w:szCs w:val="22"/>
        </w:rPr>
      </w:pPr>
      <w:r>
        <w:br w:type="page"/>
      </w:r>
    </w:p>
    <w:p w14:paraId="2C4B47C0" w14:textId="77777777" w:rsidR="00B92419" w:rsidRDefault="00B92419">
      <w:pPr>
        <w:rPr>
          <w:rFonts w:ascii="Calibri" w:hAnsi="Calibri" w:cs="Calibri"/>
          <w:sz w:val="22"/>
          <w:szCs w:val="22"/>
        </w:rPr>
      </w:pPr>
    </w:p>
    <w:tbl>
      <w:tblPr>
        <w:tblStyle w:val="TableGrid"/>
        <w:tblW w:w="0" w:type="auto"/>
        <w:tblLook w:val="04A0" w:firstRow="1" w:lastRow="0" w:firstColumn="1" w:lastColumn="0" w:noHBand="0" w:noVBand="1"/>
      </w:tblPr>
      <w:tblGrid>
        <w:gridCol w:w="1866"/>
        <w:gridCol w:w="8098"/>
      </w:tblGrid>
      <w:tr w:rsidR="00BB26EE" w:rsidRPr="00BA2FCD" w14:paraId="2D0884D9" w14:textId="77777777" w:rsidTr="00D83A4D">
        <w:tc>
          <w:tcPr>
            <w:tcW w:w="9964" w:type="dxa"/>
            <w:gridSpan w:val="2"/>
            <w:shd w:val="clear" w:color="auto" w:fill="44546A" w:themeFill="text2"/>
          </w:tcPr>
          <w:p w14:paraId="3BEE50A2" w14:textId="77777777" w:rsidR="00BB26EE" w:rsidRPr="009110CF" w:rsidRDefault="00BB26EE" w:rsidP="00BB26EE">
            <w:pPr>
              <w:contextualSpacing/>
              <w:jc w:val="center"/>
              <w:rPr>
                <w:rFonts w:asciiTheme="minorHAnsi" w:hAnsiTheme="minorHAnsi" w:cstheme="minorBidi"/>
                <w:color w:val="FFFFFF" w:themeColor="background1"/>
                <w:sz w:val="22"/>
                <w:szCs w:val="22"/>
                <w:lang w:val="en-CA"/>
              </w:rPr>
            </w:pPr>
            <w:r w:rsidRPr="009110CF">
              <w:rPr>
                <w:rFonts w:asciiTheme="minorHAnsi" w:hAnsiTheme="minorHAnsi"/>
                <w:color w:val="FFFFFF" w:themeColor="background1"/>
                <w:sz w:val="22"/>
                <w:lang w:val="en-CA"/>
              </w:rPr>
              <w:t>Council of Managers of National Antarctic Programs (COMNAP)</w:t>
            </w:r>
          </w:p>
          <w:p w14:paraId="3B6BAE3F" w14:textId="77777777" w:rsidR="00BB26EE" w:rsidRPr="009110CF" w:rsidRDefault="00BB26EE" w:rsidP="001E56E6">
            <w:pPr>
              <w:contextualSpacing/>
              <w:rPr>
                <w:lang w:val="en-CA"/>
              </w:rPr>
            </w:pPr>
          </w:p>
        </w:tc>
      </w:tr>
      <w:tr w:rsidR="00BB26EE" w:rsidRPr="0085675A" w14:paraId="190A8381" w14:textId="77777777" w:rsidTr="00D83A4D">
        <w:tc>
          <w:tcPr>
            <w:tcW w:w="1866" w:type="dxa"/>
            <w:shd w:val="clear" w:color="auto" w:fill="D5DCE4" w:themeFill="text2" w:themeFillTint="33"/>
          </w:tcPr>
          <w:p w14:paraId="49238F92" w14:textId="77777777" w:rsidR="00BB26EE" w:rsidRPr="00D31CB3" w:rsidRDefault="00BB26EE" w:rsidP="001E56E6">
            <w:pPr>
              <w:rPr>
                <w:rFonts w:ascii="Calibri" w:hAnsi="Calibri" w:cs="Calibri"/>
                <w:b/>
                <w:bCs/>
                <w:sz w:val="22"/>
                <w:szCs w:val="22"/>
              </w:rPr>
            </w:pPr>
            <w:bookmarkStart w:id="7" w:name="_Hlk218586714"/>
            <w:r>
              <w:rPr>
                <w:rFonts w:ascii="Calibri" w:hAnsi="Calibri"/>
                <w:b/>
                <w:sz w:val="22"/>
              </w:rPr>
              <w:t>Site Web</w:t>
            </w:r>
          </w:p>
          <w:p w14:paraId="7447A017" w14:textId="77777777" w:rsidR="00BB26EE" w:rsidRPr="00D31CB3" w:rsidRDefault="00BB26EE" w:rsidP="001E56E6">
            <w:pPr>
              <w:rPr>
                <w:rFonts w:ascii="Calibri" w:hAnsi="Calibri" w:cs="Calibri"/>
                <w:b/>
                <w:bCs/>
                <w:sz w:val="22"/>
                <w:szCs w:val="22"/>
              </w:rPr>
            </w:pPr>
          </w:p>
        </w:tc>
        <w:tc>
          <w:tcPr>
            <w:tcW w:w="8098" w:type="dxa"/>
          </w:tcPr>
          <w:p w14:paraId="6ABE13CD" w14:textId="5E01892A" w:rsidR="0035461A" w:rsidRPr="0085675A" w:rsidRDefault="008C69B6" w:rsidP="001E56E6">
            <w:pPr>
              <w:contextualSpacing/>
              <w:rPr>
                <w:rFonts w:asciiTheme="minorHAnsi" w:hAnsiTheme="minorHAnsi" w:cstheme="minorHAnsi"/>
                <w:sz w:val="22"/>
                <w:szCs w:val="22"/>
              </w:rPr>
            </w:pPr>
            <w:hyperlink r:id="rId39" w:history="1">
              <w:r w:rsidR="0035461A">
                <w:rPr>
                  <w:rStyle w:val="Hyperlink"/>
                  <w:rFonts w:asciiTheme="minorHAnsi" w:hAnsiTheme="minorHAnsi"/>
                  <w:sz w:val="22"/>
                </w:rPr>
                <w:t>https://www.comnap.aq/</w:t>
              </w:r>
            </w:hyperlink>
            <w:r w:rsidR="0035461A">
              <w:t xml:space="preserve"> </w:t>
            </w:r>
            <w:r w:rsidR="00DB59E2" w:rsidRPr="00DB59E2">
              <w:rPr>
                <w:rFonts w:asciiTheme="minorHAnsi" w:hAnsiTheme="minorHAnsi"/>
                <w:sz w:val="22"/>
              </w:rPr>
              <w:t>(en anglais)</w:t>
            </w:r>
          </w:p>
        </w:tc>
      </w:tr>
      <w:tr w:rsidR="00BB26EE" w:rsidRPr="0085675A" w14:paraId="4A02D5EF" w14:textId="77777777" w:rsidTr="00D83A4D">
        <w:tc>
          <w:tcPr>
            <w:tcW w:w="1866" w:type="dxa"/>
            <w:shd w:val="clear" w:color="auto" w:fill="D5DCE4" w:themeFill="text2" w:themeFillTint="33"/>
          </w:tcPr>
          <w:p w14:paraId="4363B225" w14:textId="77777777" w:rsidR="00BB26EE" w:rsidRPr="00D31CB3" w:rsidRDefault="00BB26EE" w:rsidP="001E56E6">
            <w:pPr>
              <w:rPr>
                <w:rFonts w:ascii="Calibri" w:hAnsi="Calibri" w:cs="Calibri"/>
                <w:b/>
                <w:bCs/>
                <w:sz w:val="22"/>
                <w:szCs w:val="22"/>
              </w:rPr>
            </w:pPr>
            <w:r>
              <w:rPr>
                <w:rFonts w:ascii="Calibri" w:hAnsi="Calibri"/>
                <w:b/>
                <w:sz w:val="22"/>
              </w:rPr>
              <w:t>Historique</w:t>
            </w:r>
          </w:p>
          <w:p w14:paraId="62B61DD1" w14:textId="77777777" w:rsidR="00BB26EE" w:rsidRPr="00D31CB3" w:rsidRDefault="00BB26EE" w:rsidP="001E56E6">
            <w:pPr>
              <w:rPr>
                <w:rFonts w:ascii="Calibri" w:hAnsi="Calibri" w:cs="Calibri"/>
                <w:b/>
                <w:bCs/>
                <w:sz w:val="22"/>
                <w:szCs w:val="22"/>
              </w:rPr>
            </w:pPr>
          </w:p>
        </w:tc>
        <w:tc>
          <w:tcPr>
            <w:tcW w:w="8098" w:type="dxa"/>
          </w:tcPr>
          <w:p w14:paraId="3A6702A2" w14:textId="50121CD4" w:rsidR="000D433A" w:rsidRPr="008503A4" w:rsidRDefault="000D433A" w:rsidP="000D433A">
            <w:pPr>
              <w:rPr>
                <w:rFonts w:asciiTheme="minorHAnsi" w:hAnsiTheme="minorHAnsi" w:cstheme="minorHAnsi"/>
                <w:sz w:val="22"/>
                <w:szCs w:val="22"/>
              </w:rPr>
            </w:pPr>
            <w:r>
              <w:rPr>
                <w:rFonts w:asciiTheme="minorHAnsi" w:hAnsiTheme="minorHAnsi"/>
                <w:sz w:val="22"/>
              </w:rPr>
              <w:t xml:space="preserve">C’est en 1988 qu’a vu le jour le Council of Managers of National </w:t>
            </w:r>
            <w:proofErr w:type="spellStart"/>
            <w:r>
              <w:rPr>
                <w:rFonts w:asciiTheme="minorHAnsi" w:hAnsiTheme="minorHAnsi"/>
                <w:sz w:val="22"/>
              </w:rPr>
              <w:t>Antarctic</w:t>
            </w:r>
            <w:proofErr w:type="spellEnd"/>
            <w:r>
              <w:rPr>
                <w:rFonts w:asciiTheme="minorHAnsi" w:hAnsiTheme="minorHAnsi"/>
                <w:sz w:val="22"/>
              </w:rPr>
              <w:t xml:space="preserve"> Programs. À cette époque, la popularité de l’Antarctique ne cessait de croître et il était devenu indispensable de réunir un groupe d’experts afin d’assurer l’efficacité et la collaboration des activités, des opérations logistiques et du soutien scientifique. L’organisation compte désormais trente-quatre programmes membres et trois programmes observateurs, contre vingt-deux à l’origine.  </w:t>
            </w:r>
          </w:p>
          <w:p w14:paraId="5D3E0627" w14:textId="77777777" w:rsidR="000D433A" w:rsidRPr="009110CF" w:rsidRDefault="000D433A" w:rsidP="000D433A">
            <w:pPr>
              <w:rPr>
                <w:rFonts w:asciiTheme="minorHAnsi" w:hAnsiTheme="minorHAnsi" w:cstheme="minorHAnsi"/>
                <w:sz w:val="22"/>
                <w:szCs w:val="22"/>
                <w:lang w:val="fr-FR"/>
              </w:rPr>
            </w:pPr>
          </w:p>
          <w:p w14:paraId="2F7EECAC" w14:textId="1954E916" w:rsidR="000D433A" w:rsidRPr="008503A4" w:rsidRDefault="000D433A" w:rsidP="000D433A">
            <w:pPr>
              <w:rPr>
                <w:rFonts w:asciiTheme="minorHAnsi" w:hAnsiTheme="minorHAnsi" w:cstheme="minorHAnsi"/>
                <w:sz w:val="22"/>
                <w:szCs w:val="22"/>
              </w:rPr>
            </w:pPr>
            <w:r>
              <w:rPr>
                <w:rFonts w:asciiTheme="minorHAnsi" w:hAnsiTheme="minorHAnsi"/>
                <w:sz w:val="22"/>
              </w:rPr>
              <w:t>Son objectif est de «</w:t>
            </w:r>
            <w:r w:rsidR="001D3A16">
              <w:rPr>
                <w:rFonts w:asciiTheme="minorHAnsi" w:hAnsiTheme="minorHAnsi"/>
                <w:sz w:val="22"/>
              </w:rPr>
              <w:t> </w:t>
            </w:r>
            <w:r>
              <w:rPr>
                <w:rFonts w:asciiTheme="minorHAnsi" w:hAnsiTheme="minorHAnsi"/>
                <w:sz w:val="22"/>
              </w:rPr>
              <w:t>[traduction] d’élaborer et de promouvoir des pratiques exemplaires pour la gestion du soutien à la recherche scientifique en Antarctique</w:t>
            </w:r>
            <w:r w:rsidR="001D3A16">
              <w:rPr>
                <w:rFonts w:asciiTheme="minorHAnsi" w:hAnsiTheme="minorHAnsi"/>
                <w:sz w:val="22"/>
              </w:rPr>
              <w:t> </w:t>
            </w:r>
            <w:r>
              <w:rPr>
                <w:rFonts w:asciiTheme="minorHAnsi" w:hAnsiTheme="minorHAnsi"/>
                <w:sz w:val="22"/>
              </w:rPr>
              <w:t xml:space="preserve">». Pour ce faire, le COMNAP : </w:t>
            </w:r>
          </w:p>
          <w:p w14:paraId="43CDCFF7" w14:textId="4627283F" w:rsidR="000D433A" w:rsidRPr="008503A4" w:rsidRDefault="000D433A" w:rsidP="000D433A">
            <w:pPr>
              <w:rPr>
                <w:rFonts w:asciiTheme="minorHAnsi" w:hAnsiTheme="minorHAnsi" w:cstheme="minorHAnsi"/>
                <w:sz w:val="22"/>
                <w:szCs w:val="22"/>
              </w:rPr>
            </w:pPr>
            <w:r>
              <w:rPr>
                <w:rFonts w:asciiTheme="minorHAnsi" w:hAnsiTheme="minorHAnsi"/>
                <w:sz w:val="22"/>
              </w:rPr>
              <w:t xml:space="preserve">     • agit comme un forum où sont définies des pratiques qui améliorent l’efficacité des activités dans le respect de l’environnement; </w:t>
            </w:r>
          </w:p>
          <w:p w14:paraId="04782BB2" w14:textId="3CF643CD" w:rsidR="000D433A" w:rsidRPr="008503A4" w:rsidRDefault="000D433A" w:rsidP="000D433A">
            <w:pPr>
              <w:rPr>
                <w:rFonts w:asciiTheme="minorHAnsi" w:hAnsiTheme="minorHAnsi" w:cstheme="minorHAnsi"/>
                <w:sz w:val="22"/>
                <w:szCs w:val="22"/>
              </w:rPr>
            </w:pPr>
            <w:r>
              <w:rPr>
                <w:rFonts w:asciiTheme="minorHAnsi" w:hAnsiTheme="minorHAnsi"/>
                <w:sz w:val="22"/>
              </w:rPr>
              <w:t xml:space="preserve">     • encourage et facilite les partenariats internationaux; </w:t>
            </w:r>
          </w:p>
          <w:p w14:paraId="1EF5628C" w14:textId="75742C17" w:rsidR="000D433A" w:rsidRPr="008503A4" w:rsidRDefault="000D433A" w:rsidP="000D433A">
            <w:pPr>
              <w:rPr>
                <w:rFonts w:asciiTheme="minorHAnsi" w:hAnsiTheme="minorHAnsi" w:cstheme="minorHAnsi"/>
                <w:sz w:val="22"/>
                <w:szCs w:val="22"/>
              </w:rPr>
            </w:pPr>
            <w:r>
              <w:rPr>
                <w:rFonts w:asciiTheme="minorHAnsi" w:hAnsiTheme="minorHAnsi"/>
                <w:sz w:val="22"/>
              </w:rPr>
              <w:t xml:space="preserve">     • offre des occasions d’échange de renseignements et des systèmes pour le faire; • fournit au Système du Traité sur l’Antarctique des conseils objectifs, pratiques, techniques et apolitiques fondés sur l’expertise collective des programmes nationaux dans l’Antarctique. </w:t>
            </w:r>
          </w:p>
          <w:p w14:paraId="77D88F6A" w14:textId="46D25393" w:rsidR="00BB26EE" w:rsidRPr="0085675A" w:rsidRDefault="000D433A" w:rsidP="000D433A">
            <w:pPr>
              <w:rPr>
                <w:rFonts w:asciiTheme="minorHAnsi" w:hAnsiTheme="minorHAnsi" w:cstheme="minorHAnsi"/>
                <w:sz w:val="22"/>
                <w:szCs w:val="22"/>
              </w:rPr>
            </w:pPr>
            <w:r>
              <w:rPr>
                <w:rFonts w:asciiTheme="minorHAnsi" w:hAnsiTheme="minorHAnsi"/>
                <w:sz w:val="22"/>
              </w:rPr>
              <w:t xml:space="preserve">     </w:t>
            </w:r>
          </w:p>
        </w:tc>
      </w:tr>
      <w:tr w:rsidR="00BB26EE" w:rsidRPr="0085675A" w14:paraId="6CDC28CB" w14:textId="77777777" w:rsidTr="00D83A4D">
        <w:tc>
          <w:tcPr>
            <w:tcW w:w="1866" w:type="dxa"/>
            <w:shd w:val="clear" w:color="auto" w:fill="D5DCE4" w:themeFill="text2" w:themeFillTint="33"/>
          </w:tcPr>
          <w:p w14:paraId="69D6188C" w14:textId="77777777" w:rsidR="00BB26EE" w:rsidRPr="00D31CB3" w:rsidRDefault="00BB26EE" w:rsidP="001E56E6">
            <w:pPr>
              <w:rPr>
                <w:rFonts w:ascii="Calibri" w:hAnsi="Calibri" w:cs="Calibri"/>
                <w:b/>
                <w:bCs/>
                <w:sz w:val="22"/>
                <w:szCs w:val="22"/>
              </w:rPr>
            </w:pPr>
            <w:r>
              <w:rPr>
                <w:rFonts w:ascii="Calibri" w:hAnsi="Calibri"/>
                <w:b/>
                <w:sz w:val="22"/>
              </w:rPr>
              <w:t>Objectif</w:t>
            </w:r>
          </w:p>
          <w:p w14:paraId="5578B42F" w14:textId="77777777" w:rsidR="00BB26EE" w:rsidRPr="00D31CB3" w:rsidRDefault="00BB26EE" w:rsidP="001E56E6">
            <w:pPr>
              <w:rPr>
                <w:rFonts w:ascii="Calibri" w:hAnsi="Calibri" w:cs="Calibri"/>
                <w:b/>
                <w:bCs/>
                <w:sz w:val="22"/>
                <w:szCs w:val="22"/>
              </w:rPr>
            </w:pPr>
          </w:p>
        </w:tc>
        <w:tc>
          <w:tcPr>
            <w:tcW w:w="8098" w:type="dxa"/>
          </w:tcPr>
          <w:p w14:paraId="12A55C8C" w14:textId="3FDD0504" w:rsidR="00BB26EE" w:rsidRPr="0085675A" w:rsidRDefault="00BB26EE" w:rsidP="00BB26EE">
            <w:pPr>
              <w:rPr>
                <w:rFonts w:asciiTheme="minorHAnsi" w:hAnsiTheme="minorHAnsi" w:cstheme="minorHAnsi"/>
                <w:sz w:val="22"/>
                <w:szCs w:val="22"/>
              </w:rPr>
            </w:pPr>
            <w:r>
              <w:rPr>
                <w:rFonts w:asciiTheme="minorHAnsi" w:hAnsiTheme="minorHAnsi"/>
                <w:sz w:val="22"/>
              </w:rPr>
              <w:t>Le COMNAP, association internationale constituée en 1988, apporte son soutien aux programmes nationaux des gouvernements dans le cadre des opérations menées en Antarctique. Il joue un rôle consultatif auprès de la Réunion consultative du Traité sur l’Antarctique.</w:t>
            </w:r>
          </w:p>
        </w:tc>
      </w:tr>
      <w:tr w:rsidR="00BB26EE" w:rsidRPr="0085675A" w14:paraId="2AAB2FD4" w14:textId="77777777" w:rsidTr="00D83A4D">
        <w:tc>
          <w:tcPr>
            <w:tcW w:w="1866" w:type="dxa"/>
            <w:shd w:val="clear" w:color="auto" w:fill="D5DCE4" w:themeFill="text2" w:themeFillTint="33"/>
          </w:tcPr>
          <w:p w14:paraId="5515EDF4" w14:textId="77777777" w:rsidR="00BB26EE" w:rsidRPr="00D31CB3" w:rsidRDefault="00BB26EE" w:rsidP="001E56E6">
            <w:pPr>
              <w:rPr>
                <w:rFonts w:ascii="Calibri" w:hAnsi="Calibri" w:cs="Calibri"/>
                <w:b/>
                <w:bCs/>
                <w:sz w:val="22"/>
                <w:szCs w:val="22"/>
              </w:rPr>
            </w:pPr>
            <w:r>
              <w:rPr>
                <w:rFonts w:ascii="Calibri" w:hAnsi="Calibri"/>
                <w:b/>
                <w:sz w:val="22"/>
              </w:rPr>
              <w:t>Documents habilitants</w:t>
            </w:r>
          </w:p>
          <w:p w14:paraId="45568D5F" w14:textId="77777777" w:rsidR="00BB26EE" w:rsidRPr="00D31CB3" w:rsidRDefault="00BB26EE" w:rsidP="001E56E6">
            <w:pPr>
              <w:rPr>
                <w:rFonts w:ascii="Calibri" w:hAnsi="Calibri" w:cs="Calibri"/>
                <w:b/>
                <w:bCs/>
                <w:sz w:val="22"/>
                <w:szCs w:val="22"/>
              </w:rPr>
            </w:pPr>
          </w:p>
        </w:tc>
        <w:tc>
          <w:tcPr>
            <w:tcW w:w="8098" w:type="dxa"/>
          </w:tcPr>
          <w:p w14:paraId="7B143E4F" w14:textId="21BD6767" w:rsidR="000849CB" w:rsidRDefault="00BB26EE" w:rsidP="000849CB">
            <w:pPr>
              <w:rPr>
                <w:rFonts w:asciiTheme="minorHAnsi" w:hAnsiTheme="minorHAnsi" w:cstheme="minorHAnsi"/>
                <w:sz w:val="22"/>
                <w:szCs w:val="22"/>
              </w:rPr>
            </w:pPr>
            <w:r>
              <w:rPr>
                <w:rFonts w:asciiTheme="minorHAnsi" w:hAnsiTheme="minorHAnsi"/>
                <w:sz w:val="22"/>
              </w:rPr>
              <w:t xml:space="preserve">Les membres du COMNAP sont les programmes antarctiques nationaux des gouvernements de 34 pays, des parties consultatives ou non consultatives, qui ont adhéré au Traité sur l’Antarctique et au Protocole environnemental. Une liste des pays membres est disponible ici : </w:t>
            </w:r>
            <w:hyperlink r:id="rId40" w:history="1">
              <w:r>
                <w:rPr>
                  <w:rStyle w:val="Hyperlink"/>
                  <w:rFonts w:asciiTheme="minorHAnsi" w:hAnsiTheme="minorHAnsi"/>
                  <w:sz w:val="22"/>
                </w:rPr>
                <w:t>https://www.comnap.aq/our-members</w:t>
              </w:r>
            </w:hyperlink>
            <w:r>
              <w:t xml:space="preserve"> </w:t>
            </w:r>
            <w:r w:rsidR="00DB59E2" w:rsidRPr="00DB59E2">
              <w:rPr>
                <w:rFonts w:asciiTheme="minorHAnsi" w:hAnsiTheme="minorHAnsi"/>
                <w:sz w:val="22"/>
              </w:rPr>
              <w:t>(en anglais)</w:t>
            </w:r>
            <w:r w:rsidR="001D3A16">
              <w:rPr>
                <w:rFonts w:asciiTheme="minorHAnsi" w:hAnsiTheme="minorHAnsi"/>
                <w:sz w:val="22"/>
              </w:rPr>
              <w:t>.</w:t>
            </w:r>
          </w:p>
          <w:p w14:paraId="1D503FC5" w14:textId="52A7684A" w:rsidR="00BB26EE" w:rsidRPr="0085675A" w:rsidRDefault="00BB26EE" w:rsidP="001E56E6">
            <w:pPr>
              <w:contextualSpacing/>
              <w:rPr>
                <w:rFonts w:asciiTheme="minorHAnsi" w:hAnsiTheme="minorHAnsi" w:cstheme="minorHAnsi"/>
                <w:sz w:val="22"/>
                <w:szCs w:val="22"/>
              </w:rPr>
            </w:pPr>
          </w:p>
        </w:tc>
      </w:tr>
      <w:tr w:rsidR="00BB26EE" w:rsidRPr="0085675A" w14:paraId="5BBD096F" w14:textId="77777777" w:rsidTr="00D83A4D">
        <w:tc>
          <w:tcPr>
            <w:tcW w:w="1866" w:type="dxa"/>
            <w:shd w:val="clear" w:color="auto" w:fill="D5DCE4" w:themeFill="text2" w:themeFillTint="33"/>
          </w:tcPr>
          <w:p w14:paraId="04569888" w14:textId="77777777" w:rsidR="00BB26EE" w:rsidRPr="00D31CB3" w:rsidRDefault="00BB26EE" w:rsidP="001E56E6">
            <w:pPr>
              <w:rPr>
                <w:rFonts w:ascii="Calibri" w:hAnsi="Calibri" w:cs="Calibri"/>
                <w:b/>
                <w:bCs/>
                <w:sz w:val="22"/>
                <w:szCs w:val="22"/>
              </w:rPr>
            </w:pPr>
            <w:r>
              <w:rPr>
                <w:rFonts w:ascii="Calibri" w:hAnsi="Calibri"/>
                <w:b/>
                <w:sz w:val="22"/>
              </w:rPr>
              <w:t>Rôle/impact de POLAIRE</w:t>
            </w:r>
          </w:p>
          <w:p w14:paraId="09265BF2" w14:textId="77777777" w:rsidR="00BB26EE" w:rsidRPr="00D31CB3" w:rsidRDefault="00BB26EE" w:rsidP="001E56E6">
            <w:pPr>
              <w:rPr>
                <w:rFonts w:ascii="Calibri" w:hAnsi="Calibri" w:cs="Calibri"/>
                <w:b/>
                <w:bCs/>
                <w:sz w:val="22"/>
                <w:szCs w:val="22"/>
              </w:rPr>
            </w:pPr>
          </w:p>
        </w:tc>
        <w:tc>
          <w:tcPr>
            <w:tcW w:w="8098" w:type="dxa"/>
          </w:tcPr>
          <w:p w14:paraId="46E28FD1" w14:textId="36FF781C" w:rsidR="00F6374E" w:rsidRDefault="00F6374E" w:rsidP="00F6374E">
            <w:pPr>
              <w:contextualSpacing/>
              <w:rPr>
                <w:rFonts w:asciiTheme="minorHAnsi" w:hAnsiTheme="minorHAnsi" w:cstheme="minorHAnsi"/>
                <w:sz w:val="22"/>
                <w:szCs w:val="22"/>
              </w:rPr>
            </w:pPr>
            <w:r>
              <w:rPr>
                <w:rFonts w:asciiTheme="minorHAnsi" w:hAnsiTheme="minorHAnsi"/>
                <w:sz w:val="22"/>
              </w:rPr>
              <w:t>POLAIRE représente le Canada lors des réunions et des événements organisés par le COMNAP. POLAIRE met à jour les renseignements canadiens sur les missions antarctiques selon les besoins.   Cette responsabilité incombe également au CCRA, bien qu’elle soit à l’heure actuelle assez restreinte, car le Canada n’effectue généralement pas d’opérations logistiques dans l’Antarctique ou l’océan Austral.</w:t>
            </w:r>
          </w:p>
          <w:p w14:paraId="46B8C0DA" w14:textId="77777777" w:rsidR="00642B7E" w:rsidRDefault="00642B7E" w:rsidP="00F6374E">
            <w:pPr>
              <w:contextualSpacing/>
              <w:rPr>
                <w:rFonts w:asciiTheme="minorHAnsi" w:hAnsiTheme="minorHAnsi" w:cstheme="minorHAnsi"/>
                <w:sz w:val="22"/>
                <w:szCs w:val="22"/>
              </w:rPr>
            </w:pPr>
          </w:p>
          <w:p w14:paraId="6ACDBFCD" w14:textId="510E4F81" w:rsidR="00642B7E" w:rsidRPr="00F6374E" w:rsidRDefault="00C93F98" w:rsidP="00F6374E">
            <w:pPr>
              <w:contextualSpacing/>
              <w:rPr>
                <w:rFonts w:asciiTheme="minorHAnsi" w:hAnsiTheme="minorHAnsi" w:cstheme="minorHAnsi"/>
                <w:sz w:val="22"/>
                <w:szCs w:val="22"/>
              </w:rPr>
            </w:pPr>
            <w:r>
              <w:rPr>
                <w:rFonts w:asciiTheme="minorHAnsi" w:hAnsiTheme="minorHAnsi"/>
                <w:sz w:val="22"/>
              </w:rPr>
              <w:t xml:space="preserve">Grâce à sa participation au COMNAP, POLAIRE a accès à un soutien logistique pour les expéditions canadiennes de recherche en Antarctique. Par exemple, POLAIRE a transmis aux organisateurs de l’expédition de 2025 les coordonnées de responsables des opérations de recherche et de sauvetage et de gestionnaires de stations obtenues par le biais du COMNAP. POLAIRE a également fourni des conseils sur l’influenza aviaire hautement pathogène (IAHP), les espèces envahissantes et d’autres questions cruciales, qui </w:t>
            </w:r>
            <w:proofErr w:type="gramStart"/>
            <w:r>
              <w:rPr>
                <w:rFonts w:asciiTheme="minorHAnsi" w:hAnsiTheme="minorHAnsi"/>
                <w:sz w:val="22"/>
              </w:rPr>
              <w:t>était</w:t>
            </w:r>
            <w:proofErr w:type="gramEnd"/>
            <w:r>
              <w:rPr>
                <w:rFonts w:asciiTheme="minorHAnsi" w:hAnsiTheme="minorHAnsi"/>
                <w:sz w:val="22"/>
              </w:rPr>
              <w:t xml:space="preserve"> disponibles par le biais du COMNAP. De plus, ce réseau a permis à POLAIRE de </w:t>
            </w:r>
            <w:r>
              <w:rPr>
                <w:rFonts w:asciiTheme="minorHAnsi" w:hAnsiTheme="minorHAnsi"/>
                <w:sz w:val="22"/>
              </w:rPr>
              <w:lastRenderedPageBreak/>
              <w:t>prendre contact avec des partenaires internationaux potentiels, comme le Chili, avec lequel l’organisme a signé un protocole d’entente en février 2025.</w:t>
            </w:r>
          </w:p>
          <w:p w14:paraId="722DA26C" w14:textId="0A9E657F" w:rsidR="00BB26EE" w:rsidRPr="0085675A" w:rsidRDefault="00BB26EE" w:rsidP="00F6374E">
            <w:pPr>
              <w:contextualSpacing/>
              <w:rPr>
                <w:rFonts w:asciiTheme="minorHAnsi" w:hAnsiTheme="minorHAnsi" w:cstheme="minorHAnsi"/>
                <w:sz w:val="22"/>
                <w:szCs w:val="22"/>
              </w:rPr>
            </w:pPr>
          </w:p>
        </w:tc>
      </w:tr>
      <w:tr w:rsidR="00BB26EE" w:rsidRPr="0085675A" w14:paraId="5B999CD7" w14:textId="77777777" w:rsidTr="00D83A4D">
        <w:tc>
          <w:tcPr>
            <w:tcW w:w="1866" w:type="dxa"/>
            <w:shd w:val="clear" w:color="auto" w:fill="D5DCE4" w:themeFill="text2" w:themeFillTint="33"/>
          </w:tcPr>
          <w:p w14:paraId="7E1FDF6E" w14:textId="77777777" w:rsidR="00BB26EE" w:rsidRPr="00D31CB3" w:rsidRDefault="00BB26EE" w:rsidP="001E56E6">
            <w:pPr>
              <w:rPr>
                <w:rFonts w:ascii="Calibri" w:hAnsi="Calibri" w:cs="Calibri"/>
                <w:b/>
                <w:bCs/>
                <w:sz w:val="22"/>
                <w:szCs w:val="22"/>
              </w:rPr>
            </w:pPr>
            <w:r>
              <w:rPr>
                <w:rFonts w:ascii="Calibri" w:hAnsi="Calibri"/>
                <w:b/>
                <w:sz w:val="22"/>
              </w:rPr>
              <w:lastRenderedPageBreak/>
              <w:t>Processus de nomination</w:t>
            </w:r>
          </w:p>
          <w:p w14:paraId="27CB85AF" w14:textId="77777777" w:rsidR="00BB26EE" w:rsidRPr="00D31CB3" w:rsidRDefault="00BB26EE" w:rsidP="001E56E6">
            <w:pPr>
              <w:rPr>
                <w:rFonts w:ascii="Calibri" w:hAnsi="Calibri" w:cs="Calibri"/>
                <w:b/>
                <w:bCs/>
                <w:sz w:val="22"/>
                <w:szCs w:val="22"/>
              </w:rPr>
            </w:pPr>
          </w:p>
        </w:tc>
        <w:tc>
          <w:tcPr>
            <w:tcW w:w="8098" w:type="dxa"/>
          </w:tcPr>
          <w:p w14:paraId="54BD8892" w14:textId="3D3EADEC" w:rsidR="009B3662" w:rsidRDefault="009B3662" w:rsidP="00F6374E">
            <w:pPr>
              <w:rPr>
                <w:rFonts w:asciiTheme="minorHAnsi" w:hAnsiTheme="minorHAnsi" w:cstheme="minorHAnsi"/>
                <w:sz w:val="22"/>
                <w:szCs w:val="22"/>
              </w:rPr>
            </w:pPr>
            <w:r>
              <w:rPr>
                <w:rFonts w:asciiTheme="minorHAnsi" w:hAnsiTheme="minorHAnsi"/>
                <w:sz w:val="22"/>
              </w:rPr>
              <w:t>Savoir polaire Canada est l’organisme responsable du programme national de recherche antarctique du Canada et soutient la participation de ce dernier (directeur, Programme national de recherche antarctique – David Hik; directrice-adjointe, Programme national de recherche antarctique - Deanna Hammel)</w:t>
            </w:r>
          </w:p>
          <w:p w14:paraId="0B835038" w14:textId="77777777" w:rsidR="009B3662" w:rsidRDefault="009B3662" w:rsidP="00F6374E">
            <w:pPr>
              <w:rPr>
                <w:rFonts w:asciiTheme="minorHAnsi" w:hAnsiTheme="minorHAnsi" w:cstheme="minorHAnsi"/>
                <w:sz w:val="22"/>
                <w:szCs w:val="22"/>
              </w:rPr>
            </w:pPr>
          </w:p>
          <w:p w14:paraId="498C80EB" w14:textId="2D0CE740" w:rsidR="00F6374E" w:rsidRPr="00F6374E" w:rsidRDefault="009B3662" w:rsidP="00F6374E">
            <w:pPr>
              <w:rPr>
                <w:rFonts w:asciiTheme="minorHAnsi" w:hAnsiTheme="minorHAnsi" w:cstheme="minorHAnsi"/>
                <w:sz w:val="22"/>
                <w:szCs w:val="22"/>
              </w:rPr>
            </w:pPr>
            <w:r>
              <w:rPr>
                <w:rFonts w:asciiTheme="minorHAnsi" w:hAnsiTheme="minorHAnsi"/>
                <w:sz w:val="22"/>
              </w:rPr>
              <w:t xml:space="preserve">Le COMNAP compte sept groupes d’experts. Pour l’instant, le Canada participe aux discussions de manière limitée dans le but de recueillir davantage de renseignements sur le fonctionnement des autres programmes nationaux de recherche antarctique et des programmes de recherche collaborative (p. ex., </w:t>
            </w:r>
            <w:proofErr w:type="spellStart"/>
            <w:r>
              <w:rPr>
                <w:rFonts w:asciiTheme="minorHAnsi" w:hAnsiTheme="minorHAnsi"/>
                <w:sz w:val="22"/>
              </w:rPr>
              <w:t>InSynch</w:t>
            </w:r>
            <w:proofErr w:type="spellEnd"/>
            <w:r>
              <w:rPr>
                <w:rFonts w:asciiTheme="minorHAnsi" w:hAnsiTheme="minorHAnsi"/>
                <w:sz w:val="22"/>
              </w:rPr>
              <w:t xml:space="preserve">, RINGS), jusqu’à ce que nous établissions un programme de recherche antarctique canadien financé et nos propres moyens logistiques.  </w:t>
            </w:r>
          </w:p>
          <w:p w14:paraId="7DC72313" w14:textId="533C3152" w:rsidR="00F6374E" w:rsidRPr="0085675A" w:rsidRDefault="00F6374E" w:rsidP="00F6374E">
            <w:pPr>
              <w:rPr>
                <w:rFonts w:asciiTheme="minorHAnsi" w:hAnsiTheme="minorHAnsi" w:cstheme="minorHAnsi"/>
                <w:sz w:val="22"/>
                <w:szCs w:val="22"/>
              </w:rPr>
            </w:pPr>
          </w:p>
        </w:tc>
      </w:tr>
      <w:tr w:rsidR="00D83A4D" w:rsidRPr="00A405C0" w14:paraId="583D7777" w14:textId="77777777" w:rsidTr="00D83A4D">
        <w:tc>
          <w:tcPr>
            <w:tcW w:w="1866" w:type="dxa"/>
            <w:shd w:val="clear" w:color="auto" w:fill="D5DCE4" w:themeFill="text2" w:themeFillTint="33"/>
          </w:tcPr>
          <w:p w14:paraId="66B4D25B" w14:textId="5535F1BE" w:rsidR="00D83A4D" w:rsidRPr="00D31CB3" w:rsidRDefault="00995EAF" w:rsidP="00995EAF">
            <w:pPr>
              <w:rPr>
                <w:rFonts w:ascii="Calibri" w:hAnsi="Calibri" w:cs="Calibri"/>
                <w:b/>
                <w:bCs/>
                <w:sz w:val="22"/>
                <w:szCs w:val="22"/>
              </w:rPr>
            </w:pPr>
            <w:r w:rsidRPr="00995EAF">
              <w:rPr>
                <w:rFonts w:ascii="Calibri" w:hAnsi="Calibri" w:cs="Calibri"/>
                <w:b/>
                <w:bCs/>
                <w:sz w:val="22"/>
                <w:szCs w:val="22"/>
              </w:rPr>
              <w:t>Point de contact POLAIRE</w:t>
            </w:r>
          </w:p>
        </w:tc>
        <w:tc>
          <w:tcPr>
            <w:tcW w:w="8098" w:type="dxa"/>
          </w:tcPr>
          <w:p w14:paraId="7B6AD585" w14:textId="714AE606" w:rsidR="00D83A4D" w:rsidRDefault="008C69B6" w:rsidP="00D83A4D">
            <w:pPr>
              <w:rPr>
                <w:rFonts w:asciiTheme="minorHAnsi" w:hAnsiTheme="minorHAnsi" w:cstheme="minorHAnsi"/>
                <w:sz w:val="22"/>
                <w:szCs w:val="22"/>
              </w:rPr>
            </w:pPr>
            <w:hyperlink r:id="rId41" w:history="1">
              <w:r w:rsidR="00A01FBA" w:rsidRPr="00012F77">
                <w:rPr>
                  <w:rStyle w:val="Hyperlink"/>
                  <w:rFonts w:asciiTheme="minorHAnsi" w:hAnsiTheme="minorHAnsi" w:cstheme="minorHAnsi"/>
                  <w:sz w:val="22"/>
                  <w:szCs w:val="22"/>
                </w:rPr>
                <w:t>chiefscientist-scientifiqueprincipal@polar-polaire.gc.ca</w:t>
              </w:r>
            </w:hyperlink>
          </w:p>
          <w:p w14:paraId="7D7A83C4" w14:textId="77777777" w:rsidR="00A01FBA" w:rsidRDefault="00A01FBA" w:rsidP="00D83A4D">
            <w:pPr>
              <w:rPr>
                <w:rFonts w:asciiTheme="minorHAnsi" w:hAnsiTheme="minorHAnsi" w:cstheme="minorHAnsi"/>
                <w:sz w:val="22"/>
                <w:szCs w:val="22"/>
              </w:rPr>
            </w:pPr>
          </w:p>
          <w:p w14:paraId="34A926AD" w14:textId="0E4F7ABC" w:rsidR="00A01FBA" w:rsidRPr="00A405C0" w:rsidRDefault="00A01FBA" w:rsidP="00D83A4D">
            <w:pPr>
              <w:rPr>
                <w:rFonts w:asciiTheme="minorHAnsi" w:hAnsiTheme="minorHAnsi" w:cstheme="minorHAnsi"/>
                <w:sz w:val="22"/>
                <w:szCs w:val="22"/>
                <w:highlight w:val="yellow"/>
              </w:rPr>
            </w:pPr>
          </w:p>
        </w:tc>
      </w:tr>
      <w:bookmarkEnd w:id="7"/>
    </w:tbl>
    <w:p w14:paraId="7D5BE315" w14:textId="77777777" w:rsidR="00BB26EE" w:rsidRDefault="00BB26EE">
      <w:pPr>
        <w:rPr>
          <w:rFonts w:ascii="Calibri" w:hAnsi="Calibri" w:cs="Calibri"/>
          <w:sz w:val="22"/>
          <w:szCs w:val="22"/>
        </w:rPr>
      </w:pPr>
    </w:p>
    <w:p w14:paraId="55C3D635" w14:textId="77777777" w:rsidR="007828FD" w:rsidRDefault="007828FD">
      <w:pPr>
        <w:rPr>
          <w:rFonts w:ascii="Calibri" w:hAnsi="Calibri" w:cs="Calibri"/>
          <w:sz w:val="22"/>
          <w:szCs w:val="22"/>
        </w:rPr>
      </w:pPr>
    </w:p>
    <w:p w14:paraId="3010EBD8" w14:textId="77777777" w:rsidR="008A772B" w:rsidRDefault="008A772B">
      <w:pPr>
        <w:rPr>
          <w:rFonts w:ascii="Calibri" w:hAnsi="Calibri" w:cs="Calibri"/>
          <w:sz w:val="22"/>
          <w:szCs w:val="22"/>
        </w:rPr>
      </w:pPr>
    </w:p>
    <w:p w14:paraId="3FA36E9F" w14:textId="77777777" w:rsidR="008A772B" w:rsidRDefault="008A772B">
      <w:pPr>
        <w:rPr>
          <w:rFonts w:ascii="Calibri" w:hAnsi="Calibri" w:cs="Calibri"/>
          <w:sz w:val="22"/>
          <w:szCs w:val="22"/>
        </w:rPr>
      </w:pPr>
    </w:p>
    <w:p w14:paraId="1C97A681" w14:textId="77777777" w:rsidR="008A772B" w:rsidRDefault="008A772B">
      <w:pPr>
        <w:rPr>
          <w:rFonts w:ascii="Calibri" w:hAnsi="Calibri" w:cs="Calibri"/>
          <w:sz w:val="22"/>
          <w:szCs w:val="22"/>
        </w:rPr>
      </w:pPr>
    </w:p>
    <w:p w14:paraId="7D1E3026" w14:textId="77777777" w:rsidR="008A772B" w:rsidRDefault="008A772B">
      <w:pPr>
        <w:rPr>
          <w:rFonts w:ascii="Calibri" w:hAnsi="Calibri" w:cs="Calibri"/>
          <w:sz w:val="22"/>
          <w:szCs w:val="22"/>
        </w:rPr>
      </w:pPr>
    </w:p>
    <w:p w14:paraId="0C6A8F65" w14:textId="77777777" w:rsidR="008A772B" w:rsidRDefault="008A772B">
      <w:pPr>
        <w:rPr>
          <w:rFonts w:ascii="Calibri" w:hAnsi="Calibri" w:cs="Calibri"/>
          <w:sz w:val="22"/>
          <w:szCs w:val="22"/>
        </w:rPr>
      </w:pPr>
    </w:p>
    <w:p w14:paraId="359E00D9" w14:textId="77777777" w:rsidR="008A772B" w:rsidRDefault="008A772B">
      <w:pPr>
        <w:rPr>
          <w:rFonts w:ascii="Calibri" w:hAnsi="Calibri" w:cs="Calibri"/>
          <w:sz w:val="22"/>
          <w:szCs w:val="22"/>
        </w:rPr>
      </w:pPr>
    </w:p>
    <w:p w14:paraId="76F12F27" w14:textId="4F8267DD" w:rsidR="008A772B" w:rsidRDefault="00E95A9F">
      <w:pPr>
        <w:rPr>
          <w:rFonts w:ascii="Calibri" w:hAnsi="Calibri" w:cs="Calibri"/>
          <w:sz w:val="22"/>
          <w:szCs w:val="22"/>
        </w:rPr>
      </w:pPr>
      <w:r>
        <w:rPr>
          <w:rFonts w:ascii="Calibri" w:hAnsi="Calibri"/>
          <w:sz w:val="22"/>
        </w:rPr>
        <w:br/>
      </w:r>
    </w:p>
    <w:p w14:paraId="0D3F0B9E" w14:textId="77777777" w:rsidR="00E95A9F" w:rsidRDefault="00E95A9F">
      <w:pPr>
        <w:rPr>
          <w:rFonts w:ascii="Calibri" w:hAnsi="Calibri" w:cs="Calibri"/>
          <w:sz w:val="22"/>
          <w:szCs w:val="22"/>
        </w:rPr>
      </w:pPr>
    </w:p>
    <w:p w14:paraId="028C19D6" w14:textId="77777777" w:rsidR="00E95A9F" w:rsidRDefault="00E95A9F">
      <w:pPr>
        <w:rPr>
          <w:rFonts w:ascii="Calibri" w:hAnsi="Calibri" w:cs="Calibri"/>
          <w:sz w:val="22"/>
          <w:szCs w:val="22"/>
        </w:rPr>
      </w:pPr>
    </w:p>
    <w:p w14:paraId="377B2BF4" w14:textId="77777777" w:rsidR="00E95A9F" w:rsidRDefault="00E95A9F">
      <w:pPr>
        <w:rPr>
          <w:rFonts w:ascii="Calibri" w:hAnsi="Calibri" w:cs="Calibri"/>
          <w:sz w:val="22"/>
          <w:szCs w:val="22"/>
        </w:rPr>
      </w:pPr>
    </w:p>
    <w:p w14:paraId="66DAB2FD" w14:textId="77777777" w:rsidR="00E95A9F" w:rsidRDefault="00E95A9F">
      <w:pPr>
        <w:rPr>
          <w:rFonts w:ascii="Calibri" w:hAnsi="Calibri" w:cs="Calibri"/>
          <w:sz w:val="22"/>
          <w:szCs w:val="22"/>
        </w:rPr>
      </w:pPr>
    </w:p>
    <w:p w14:paraId="68B2755D" w14:textId="77777777" w:rsidR="001D14DD" w:rsidRPr="00BB6CBC" w:rsidRDefault="001D14DD" w:rsidP="00900552">
      <w:pPr>
        <w:pStyle w:val="TableParagraph"/>
        <w:spacing w:before="120" w:after="120"/>
        <w:rPr>
          <w:rFonts w:asciiTheme="minorHAnsi" w:hAnsiTheme="minorHAnsi" w:cstheme="minorHAnsi"/>
          <w:b/>
          <w:bCs/>
          <w:color w:val="C00000"/>
          <w:sz w:val="20"/>
          <w:szCs w:val="20"/>
        </w:rPr>
        <w:sectPr w:rsidR="001D14DD" w:rsidRPr="00BB6CBC" w:rsidSect="000849CB">
          <w:headerReference w:type="default" r:id="rId42"/>
          <w:footerReference w:type="default" r:id="rId43"/>
          <w:type w:val="continuous"/>
          <w:pgSz w:w="12242" w:h="15842" w:code="5"/>
          <w:pgMar w:top="1134" w:right="1134" w:bottom="1134" w:left="1134" w:header="720" w:footer="720" w:gutter="0"/>
          <w:cols w:space="708"/>
          <w:titlePg/>
          <w:docGrid w:linePitch="360"/>
        </w:sectPr>
      </w:pPr>
    </w:p>
    <w:p w14:paraId="44B9C841" w14:textId="42C89631" w:rsidR="00BF04CD" w:rsidRPr="00BB6CBC" w:rsidRDefault="00BF04CD" w:rsidP="00A7670A">
      <w:pPr>
        <w:rPr>
          <w:rFonts w:asciiTheme="minorHAnsi" w:hAnsiTheme="minorHAnsi" w:cstheme="minorHAnsi"/>
          <w:sz w:val="20"/>
          <w:szCs w:val="20"/>
        </w:rPr>
      </w:pPr>
    </w:p>
    <w:sectPr w:rsidR="00BF04CD" w:rsidRPr="00BB6CBC" w:rsidSect="000849CB">
      <w:headerReference w:type="even" r:id="rId44"/>
      <w:headerReference w:type="default" r:id="rId45"/>
      <w:footerReference w:type="default" r:id="rId46"/>
      <w:headerReference w:type="first" r:id="rId47"/>
      <w:type w:val="continuous"/>
      <w:pgSz w:w="12242" w:h="15842" w:code="5"/>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560BC" w14:textId="77777777" w:rsidR="008C69B6" w:rsidRDefault="008C69B6" w:rsidP="002766E0">
      <w:r>
        <w:separator/>
      </w:r>
    </w:p>
  </w:endnote>
  <w:endnote w:type="continuationSeparator" w:id="0">
    <w:p w14:paraId="64817F4A" w14:textId="77777777" w:rsidR="008C69B6" w:rsidRDefault="008C69B6" w:rsidP="002766E0">
      <w:r>
        <w:continuationSeparator/>
      </w:r>
    </w:p>
  </w:endnote>
  <w:endnote w:type="continuationNotice" w:id="1">
    <w:p w14:paraId="4A2BE0DD" w14:textId="77777777" w:rsidR="008C69B6" w:rsidRDefault="008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774407"/>
      <w:docPartObj>
        <w:docPartGallery w:val="Page Numbers (Bottom of Page)"/>
        <w:docPartUnique/>
      </w:docPartObj>
    </w:sdtPr>
    <w:sdtEndPr>
      <w:rPr>
        <w:rFonts w:asciiTheme="minorHAnsi" w:hAnsiTheme="minorHAnsi" w:cstheme="minorHAnsi"/>
        <w:noProof/>
      </w:rPr>
    </w:sdtEndPr>
    <w:sdtContent>
      <w:p w14:paraId="2788DFF2" w14:textId="3B598FD3" w:rsidR="005712B8" w:rsidRPr="002266C1" w:rsidRDefault="005712B8">
        <w:pPr>
          <w:pStyle w:val="Footer"/>
          <w:jc w:val="right"/>
          <w:rPr>
            <w:rFonts w:asciiTheme="minorHAnsi" w:hAnsiTheme="minorHAnsi" w:cstheme="minorHAnsi"/>
          </w:rPr>
        </w:pPr>
        <w:r w:rsidRPr="002266C1">
          <w:rPr>
            <w:rFonts w:asciiTheme="minorHAnsi" w:hAnsiTheme="minorHAnsi" w:cstheme="minorHAnsi"/>
          </w:rPr>
          <w:fldChar w:fldCharType="begin"/>
        </w:r>
        <w:r w:rsidRPr="002266C1">
          <w:rPr>
            <w:rFonts w:asciiTheme="minorHAnsi" w:hAnsiTheme="minorHAnsi" w:cstheme="minorHAnsi"/>
          </w:rPr>
          <w:instrText xml:space="preserve"> PAGE   \* MERGEFORMAT </w:instrText>
        </w:r>
        <w:r w:rsidRPr="002266C1">
          <w:rPr>
            <w:rFonts w:asciiTheme="minorHAnsi" w:hAnsiTheme="minorHAnsi" w:cstheme="minorHAnsi"/>
          </w:rPr>
          <w:fldChar w:fldCharType="separate"/>
        </w:r>
        <w:r w:rsidR="004F7B5C">
          <w:rPr>
            <w:rFonts w:asciiTheme="minorHAnsi" w:hAnsiTheme="minorHAnsi" w:cstheme="minorHAnsi"/>
            <w:noProof/>
          </w:rPr>
          <w:t>5</w:t>
        </w:r>
        <w:r w:rsidRPr="002266C1">
          <w:rPr>
            <w:rFonts w:asciiTheme="minorHAnsi" w:hAnsiTheme="minorHAnsi" w:cstheme="minorHAnsi"/>
          </w:rPr>
          <w:fldChar w:fldCharType="end"/>
        </w:r>
      </w:p>
    </w:sdtContent>
  </w:sdt>
  <w:p w14:paraId="789F3051" w14:textId="39379EB2" w:rsidR="00585437" w:rsidRDefault="00585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89357" w14:textId="2785FB6B" w:rsidR="00585437" w:rsidRPr="00A7670A" w:rsidRDefault="00585437" w:rsidP="00A76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36B32" w14:textId="77777777" w:rsidR="008C69B6" w:rsidRDefault="008C69B6" w:rsidP="002766E0">
      <w:r>
        <w:separator/>
      </w:r>
    </w:p>
  </w:footnote>
  <w:footnote w:type="continuationSeparator" w:id="0">
    <w:p w14:paraId="76848303" w14:textId="77777777" w:rsidR="008C69B6" w:rsidRDefault="008C69B6" w:rsidP="002766E0">
      <w:r>
        <w:continuationSeparator/>
      </w:r>
    </w:p>
  </w:footnote>
  <w:footnote w:type="continuationNotice" w:id="1">
    <w:p w14:paraId="0CE8BB58" w14:textId="77777777" w:rsidR="008C69B6" w:rsidRDefault="008C69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FCC4B" w14:textId="2D5B5DEB" w:rsidR="002266C1" w:rsidRPr="002266C1" w:rsidRDefault="00C34A86" w:rsidP="002266C1">
    <w:pPr>
      <w:tabs>
        <w:tab w:val="num" w:pos="720"/>
      </w:tabs>
      <w:contextualSpacing/>
      <w:rPr>
        <w:rFonts w:asciiTheme="minorHAnsi" w:eastAsiaTheme="minorEastAsia" w:hAnsiTheme="minorHAnsi" w:cstheme="minorHAnsi"/>
        <w:b/>
        <w:bCs/>
      </w:rPr>
    </w:pPr>
    <w:r>
      <w:rPr>
        <w:rFonts w:asciiTheme="minorHAnsi" w:hAnsiTheme="minorHAnsi"/>
        <w:noProof/>
        <w:lang w:val="en-US"/>
      </w:rPr>
      <w:drawing>
        <wp:anchor distT="0" distB="0" distL="114300" distR="114300" simplePos="0" relativeHeight="251659264" behindDoc="1" locked="0" layoutInCell="1" allowOverlap="1" wp14:anchorId="477A666A" wp14:editId="0EC54350">
          <wp:simplePos x="0" y="0"/>
          <wp:positionH relativeFrom="margin">
            <wp:align>right</wp:align>
          </wp:positionH>
          <wp:positionV relativeFrom="paragraph">
            <wp:posOffset>-219075</wp:posOffset>
          </wp:positionV>
          <wp:extent cx="464185" cy="629920"/>
          <wp:effectExtent l="0" t="0" r="0" b="0"/>
          <wp:wrapTight wrapText="bothSides">
            <wp:wrapPolygon edited="0">
              <wp:start x="0" y="0"/>
              <wp:lineTo x="0" y="20903"/>
              <wp:lineTo x="20389" y="20903"/>
              <wp:lineTo x="20389" y="0"/>
              <wp:lineTo x="0" y="0"/>
            </wp:wrapPolygon>
          </wp:wrapTight>
          <wp:docPr id="962978489" name="Picture 962978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Screen Shot 2018-05-30 at 10.39.25 PM.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4185" cy="629920"/>
                  </a:xfrm>
                  <a:prstGeom prst="rect">
                    <a:avLst/>
                  </a:prstGeom>
                  <a:ln>
                    <a:noFill/>
                  </a:ln>
                  <a:extLst>
                    <a:ext uri="{53640926-AAD7-44D8-BBD7-CCE9431645EC}">
                      <a14:shadowObscured xmlns:a14="http://schemas.microsoft.com/office/drawing/2010/main"/>
                    </a:ext>
                  </a:extLst>
                </pic:spPr>
              </pic:pic>
            </a:graphicData>
          </a:graphic>
        </wp:anchor>
      </w:drawing>
    </w:r>
    <w:r>
      <w:rPr>
        <w:rFonts w:asciiTheme="minorHAnsi" w:hAnsiTheme="minorHAnsi"/>
        <w:b/>
      </w:rPr>
      <w:t xml:space="preserve"> Affiliations, adhésions et engagements - organisations internationales</w:t>
    </w:r>
  </w:p>
  <w:p w14:paraId="2ABA2527" w14:textId="4A8D1B42" w:rsidR="00C34A86" w:rsidRPr="00EF4245" w:rsidRDefault="00C34A86" w:rsidP="00C34A86">
    <w:pPr>
      <w:pStyle w:val="Title"/>
      <w:spacing w:before="47" w:line="242" w:lineRule="auto"/>
      <w:ind w:left="0" w:right="4815"/>
      <w:rPr>
        <w:color w:val="003A4B"/>
        <w:sz w:val="24"/>
        <w:szCs w:val="24"/>
      </w:rPr>
    </w:pPr>
    <w:r>
      <w:rPr>
        <w:color w:val="003A4B"/>
        <w:sz w:val="24"/>
      </w:rPr>
      <w:t>(</w:t>
    </w:r>
    <w:proofErr w:type="gramStart"/>
    <w:r>
      <w:rPr>
        <w:color w:val="003A4B"/>
        <w:sz w:val="24"/>
      </w:rPr>
      <w:t>mise</w:t>
    </w:r>
    <w:proofErr w:type="gramEnd"/>
    <w:r>
      <w:rPr>
        <w:color w:val="003A4B"/>
        <w:sz w:val="24"/>
      </w:rPr>
      <w:t xml:space="preserve"> à jour : janvier 2026)</w:t>
    </w:r>
  </w:p>
  <w:p w14:paraId="1942AFD9" w14:textId="35A486E8" w:rsidR="00272F21" w:rsidRDefault="00272F21">
    <w:pPr>
      <w:pStyle w:val="Header"/>
    </w:pPr>
  </w:p>
  <w:p w14:paraId="43B18DD7" w14:textId="5477F6C4" w:rsidR="00233FA3" w:rsidRPr="00F70879" w:rsidRDefault="00233FA3" w:rsidP="00EE5F6B">
    <w:pPr>
      <w:pStyle w:val="Header"/>
      <w:tabs>
        <w:tab w:val="clear" w:pos="4680"/>
        <w:tab w:val="clear" w:pos="9360"/>
        <w:tab w:val="right" w:pos="13572"/>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39D74" w14:textId="77777777" w:rsidR="000F11D6" w:rsidRDefault="000F1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BD101" w14:textId="77777777" w:rsidR="000F11D6" w:rsidRDefault="000F11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02E47" w14:textId="77777777" w:rsidR="000F11D6" w:rsidRDefault="000F1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F20952"/>
    <w:lvl w:ilvl="0">
      <w:start w:val="1"/>
      <w:numFmt w:val="bullet"/>
      <w:pStyle w:val="CLSHeading2"/>
      <w:lvlText w:val=""/>
      <w:lvlJc w:val="left"/>
      <w:pPr>
        <w:tabs>
          <w:tab w:val="num" w:pos="360"/>
        </w:tabs>
        <w:ind w:left="360" w:hanging="360"/>
      </w:pPr>
      <w:rPr>
        <w:rFonts w:ascii="Symbol" w:hAnsi="Symbol" w:cs="Symbol" w:hint="default"/>
      </w:rPr>
    </w:lvl>
  </w:abstractNum>
  <w:abstractNum w:abstractNumId="1">
    <w:nsid w:val="04FE3F67"/>
    <w:multiLevelType w:val="hybridMultilevel"/>
    <w:tmpl w:val="210E922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
    <w:nsid w:val="0A0C2546"/>
    <w:multiLevelType w:val="hybridMultilevel"/>
    <w:tmpl w:val="81668E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A911A5B"/>
    <w:multiLevelType w:val="multilevel"/>
    <w:tmpl w:val="B9C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9E0A0B"/>
    <w:multiLevelType w:val="hybridMultilevel"/>
    <w:tmpl w:val="ED12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371FB"/>
    <w:multiLevelType w:val="hybridMultilevel"/>
    <w:tmpl w:val="D4126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EDF43D3"/>
    <w:multiLevelType w:val="hybridMultilevel"/>
    <w:tmpl w:val="C060CD22"/>
    <w:lvl w:ilvl="0" w:tplc="A2C26AB2">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38D37CF"/>
    <w:multiLevelType w:val="hybridMultilevel"/>
    <w:tmpl w:val="9E48A7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165F5D0C"/>
    <w:multiLevelType w:val="hybridMultilevel"/>
    <w:tmpl w:val="CDC223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A60264"/>
    <w:multiLevelType w:val="hybridMultilevel"/>
    <w:tmpl w:val="BBB8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166DB"/>
    <w:multiLevelType w:val="hybridMultilevel"/>
    <w:tmpl w:val="5EE6FE5A"/>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11">
    <w:nsid w:val="28E64C27"/>
    <w:multiLevelType w:val="multilevel"/>
    <w:tmpl w:val="5D4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165049"/>
    <w:multiLevelType w:val="hybridMultilevel"/>
    <w:tmpl w:val="933E2FE4"/>
    <w:lvl w:ilvl="0" w:tplc="0030A46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FB334B5"/>
    <w:multiLevelType w:val="hybridMultilevel"/>
    <w:tmpl w:val="5D781998"/>
    <w:lvl w:ilvl="0" w:tplc="2E222AA4">
      <w:start w:val="1"/>
      <w:numFmt w:val="bullet"/>
      <w:lvlText w:val=""/>
      <w:lvlJc w:val="left"/>
      <w:pPr>
        <w:ind w:left="927" w:hanging="360"/>
      </w:pPr>
      <w:rPr>
        <w:rFonts w:ascii="Wingdings 2" w:eastAsia="Times New Roman" w:hAnsi="Wingdings 2"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4">
    <w:nsid w:val="3099156B"/>
    <w:multiLevelType w:val="hybridMultilevel"/>
    <w:tmpl w:val="9D60D6F4"/>
    <w:lvl w:ilvl="0" w:tplc="1009000F">
      <w:start w:val="1"/>
      <w:numFmt w:val="decimal"/>
      <w:lvlText w:val="%1."/>
      <w:lvlJc w:val="left"/>
      <w:pPr>
        <w:ind w:left="982" w:hanging="360"/>
      </w:pPr>
      <w:rPr>
        <w:rFonts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15">
    <w:nsid w:val="309C75FD"/>
    <w:multiLevelType w:val="hybridMultilevel"/>
    <w:tmpl w:val="FA927B6C"/>
    <w:lvl w:ilvl="0" w:tplc="C09CA086">
      <w:start w:val="1"/>
      <w:numFmt w:val="bullet"/>
      <w:lvlText w:val=""/>
      <w:lvlJc w:val="left"/>
      <w:pPr>
        <w:ind w:left="720" w:hanging="360"/>
      </w:pPr>
      <w:rPr>
        <w:rFonts w:ascii="Symbol" w:hAnsi="Symbol" w:hint="default"/>
      </w:rPr>
    </w:lvl>
    <w:lvl w:ilvl="1" w:tplc="DC70309E">
      <w:start w:val="1"/>
      <w:numFmt w:val="bullet"/>
      <w:lvlText w:val="o"/>
      <w:lvlJc w:val="left"/>
      <w:pPr>
        <w:ind w:left="1440" w:hanging="360"/>
      </w:pPr>
      <w:rPr>
        <w:rFonts w:ascii="Courier New" w:hAnsi="Courier New" w:hint="default"/>
      </w:rPr>
    </w:lvl>
    <w:lvl w:ilvl="2" w:tplc="AABC5A74">
      <w:start w:val="1"/>
      <w:numFmt w:val="bullet"/>
      <w:lvlText w:val=""/>
      <w:lvlJc w:val="left"/>
      <w:pPr>
        <w:ind w:left="2160" w:hanging="360"/>
      </w:pPr>
      <w:rPr>
        <w:rFonts w:ascii="Wingdings" w:hAnsi="Wingdings" w:hint="default"/>
      </w:rPr>
    </w:lvl>
    <w:lvl w:ilvl="3" w:tplc="6B785046">
      <w:start w:val="1"/>
      <w:numFmt w:val="bullet"/>
      <w:lvlText w:val=""/>
      <w:lvlJc w:val="left"/>
      <w:pPr>
        <w:ind w:left="2880" w:hanging="360"/>
      </w:pPr>
      <w:rPr>
        <w:rFonts w:ascii="Symbol" w:hAnsi="Symbol" w:hint="default"/>
      </w:rPr>
    </w:lvl>
    <w:lvl w:ilvl="4" w:tplc="FEF20CD6">
      <w:start w:val="1"/>
      <w:numFmt w:val="bullet"/>
      <w:lvlText w:val="o"/>
      <w:lvlJc w:val="left"/>
      <w:pPr>
        <w:ind w:left="3600" w:hanging="360"/>
      </w:pPr>
      <w:rPr>
        <w:rFonts w:ascii="Courier New" w:hAnsi="Courier New" w:hint="default"/>
      </w:rPr>
    </w:lvl>
    <w:lvl w:ilvl="5" w:tplc="D8CCA6A4">
      <w:start w:val="1"/>
      <w:numFmt w:val="bullet"/>
      <w:lvlText w:val=""/>
      <w:lvlJc w:val="left"/>
      <w:pPr>
        <w:ind w:left="4320" w:hanging="360"/>
      </w:pPr>
      <w:rPr>
        <w:rFonts w:ascii="Wingdings" w:hAnsi="Wingdings" w:hint="default"/>
      </w:rPr>
    </w:lvl>
    <w:lvl w:ilvl="6" w:tplc="65583AE0">
      <w:start w:val="1"/>
      <w:numFmt w:val="bullet"/>
      <w:lvlText w:val=""/>
      <w:lvlJc w:val="left"/>
      <w:pPr>
        <w:ind w:left="5040" w:hanging="360"/>
      </w:pPr>
      <w:rPr>
        <w:rFonts w:ascii="Symbol" w:hAnsi="Symbol" w:hint="default"/>
      </w:rPr>
    </w:lvl>
    <w:lvl w:ilvl="7" w:tplc="0E4021CE">
      <w:start w:val="1"/>
      <w:numFmt w:val="bullet"/>
      <w:lvlText w:val="o"/>
      <w:lvlJc w:val="left"/>
      <w:pPr>
        <w:ind w:left="5760" w:hanging="360"/>
      </w:pPr>
      <w:rPr>
        <w:rFonts w:ascii="Courier New" w:hAnsi="Courier New" w:hint="default"/>
      </w:rPr>
    </w:lvl>
    <w:lvl w:ilvl="8" w:tplc="53E0335C">
      <w:start w:val="1"/>
      <w:numFmt w:val="bullet"/>
      <w:lvlText w:val=""/>
      <w:lvlJc w:val="left"/>
      <w:pPr>
        <w:ind w:left="6480" w:hanging="360"/>
      </w:pPr>
      <w:rPr>
        <w:rFonts w:ascii="Wingdings" w:hAnsi="Wingdings" w:hint="default"/>
      </w:rPr>
    </w:lvl>
  </w:abstractNum>
  <w:abstractNum w:abstractNumId="16">
    <w:nsid w:val="31E2763B"/>
    <w:multiLevelType w:val="hybridMultilevel"/>
    <w:tmpl w:val="9356F4E2"/>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249559E"/>
    <w:multiLevelType w:val="hybridMultilevel"/>
    <w:tmpl w:val="A790C37A"/>
    <w:lvl w:ilvl="0" w:tplc="DB528822">
      <w:numFmt w:val="bullet"/>
      <w:lvlText w:val=""/>
      <w:lvlJc w:val="left"/>
      <w:pPr>
        <w:ind w:left="830" w:hanging="360"/>
      </w:pPr>
      <w:rPr>
        <w:rFonts w:ascii="Symbol" w:eastAsia="Symbol" w:hAnsi="Symbol" w:cs="Symbol" w:hint="default"/>
        <w:w w:val="100"/>
        <w:sz w:val="22"/>
        <w:szCs w:val="22"/>
        <w:lang w:val="en-US" w:eastAsia="en-US" w:bidi="en-US"/>
      </w:rPr>
    </w:lvl>
    <w:lvl w:ilvl="1" w:tplc="1A50CD10">
      <w:numFmt w:val="bullet"/>
      <w:lvlText w:val="•"/>
      <w:lvlJc w:val="left"/>
      <w:pPr>
        <w:ind w:left="1338" w:hanging="360"/>
      </w:pPr>
      <w:rPr>
        <w:rFonts w:hint="default"/>
        <w:lang w:val="en-US" w:eastAsia="en-US" w:bidi="en-US"/>
      </w:rPr>
    </w:lvl>
    <w:lvl w:ilvl="2" w:tplc="64F0BD16">
      <w:numFmt w:val="bullet"/>
      <w:lvlText w:val="•"/>
      <w:lvlJc w:val="left"/>
      <w:pPr>
        <w:ind w:left="1837" w:hanging="360"/>
      </w:pPr>
      <w:rPr>
        <w:rFonts w:hint="default"/>
        <w:lang w:val="en-US" w:eastAsia="en-US" w:bidi="en-US"/>
      </w:rPr>
    </w:lvl>
    <w:lvl w:ilvl="3" w:tplc="A97C99BC">
      <w:numFmt w:val="bullet"/>
      <w:lvlText w:val="•"/>
      <w:lvlJc w:val="left"/>
      <w:pPr>
        <w:ind w:left="2336" w:hanging="360"/>
      </w:pPr>
      <w:rPr>
        <w:rFonts w:hint="default"/>
        <w:lang w:val="en-US" w:eastAsia="en-US" w:bidi="en-US"/>
      </w:rPr>
    </w:lvl>
    <w:lvl w:ilvl="4" w:tplc="710436B8">
      <w:numFmt w:val="bullet"/>
      <w:lvlText w:val="•"/>
      <w:lvlJc w:val="left"/>
      <w:pPr>
        <w:ind w:left="2835" w:hanging="360"/>
      </w:pPr>
      <w:rPr>
        <w:rFonts w:hint="default"/>
        <w:lang w:val="en-US" w:eastAsia="en-US" w:bidi="en-US"/>
      </w:rPr>
    </w:lvl>
    <w:lvl w:ilvl="5" w:tplc="7B4EFA88">
      <w:numFmt w:val="bullet"/>
      <w:lvlText w:val="•"/>
      <w:lvlJc w:val="left"/>
      <w:pPr>
        <w:ind w:left="3334" w:hanging="360"/>
      </w:pPr>
      <w:rPr>
        <w:rFonts w:hint="default"/>
        <w:lang w:val="en-US" w:eastAsia="en-US" w:bidi="en-US"/>
      </w:rPr>
    </w:lvl>
    <w:lvl w:ilvl="6" w:tplc="D48224AC">
      <w:numFmt w:val="bullet"/>
      <w:lvlText w:val="•"/>
      <w:lvlJc w:val="left"/>
      <w:pPr>
        <w:ind w:left="3832" w:hanging="360"/>
      </w:pPr>
      <w:rPr>
        <w:rFonts w:hint="default"/>
        <w:lang w:val="en-US" w:eastAsia="en-US" w:bidi="en-US"/>
      </w:rPr>
    </w:lvl>
    <w:lvl w:ilvl="7" w:tplc="40A69B2C">
      <w:numFmt w:val="bullet"/>
      <w:lvlText w:val="•"/>
      <w:lvlJc w:val="left"/>
      <w:pPr>
        <w:ind w:left="4331" w:hanging="360"/>
      </w:pPr>
      <w:rPr>
        <w:rFonts w:hint="default"/>
        <w:lang w:val="en-US" w:eastAsia="en-US" w:bidi="en-US"/>
      </w:rPr>
    </w:lvl>
    <w:lvl w:ilvl="8" w:tplc="4C7A3432">
      <w:numFmt w:val="bullet"/>
      <w:lvlText w:val="•"/>
      <w:lvlJc w:val="left"/>
      <w:pPr>
        <w:ind w:left="4830" w:hanging="360"/>
      </w:pPr>
      <w:rPr>
        <w:rFonts w:hint="default"/>
        <w:lang w:val="en-US" w:eastAsia="en-US" w:bidi="en-US"/>
      </w:rPr>
    </w:lvl>
  </w:abstractNum>
  <w:abstractNum w:abstractNumId="18">
    <w:nsid w:val="326747F2"/>
    <w:multiLevelType w:val="hybridMultilevel"/>
    <w:tmpl w:val="44E21EA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36B16355"/>
    <w:multiLevelType w:val="hybridMultilevel"/>
    <w:tmpl w:val="B7CEE77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7C36B52"/>
    <w:multiLevelType w:val="hybridMultilevel"/>
    <w:tmpl w:val="645ED826"/>
    <w:lvl w:ilvl="0" w:tplc="73F883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7D06983"/>
    <w:multiLevelType w:val="multilevel"/>
    <w:tmpl w:val="0EA8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A28E1"/>
    <w:multiLevelType w:val="hybridMultilevel"/>
    <w:tmpl w:val="F52E9656"/>
    <w:lvl w:ilvl="0" w:tplc="DCAA2394">
      <w:start w:val="1"/>
      <w:numFmt w:val="bullet"/>
      <w:lvlText w:val="•"/>
      <w:lvlJc w:val="left"/>
      <w:pPr>
        <w:tabs>
          <w:tab w:val="num" w:pos="720"/>
        </w:tabs>
        <w:ind w:left="720" w:hanging="360"/>
      </w:pPr>
      <w:rPr>
        <w:rFonts w:ascii="Arial" w:hAnsi="Arial" w:hint="default"/>
      </w:rPr>
    </w:lvl>
    <w:lvl w:ilvl="1" w:tplc="587E51F6">
      <w:numFmt w:val="bullet"/>
      <w:lvlText w:val="•"/>
      <w:lvlJc w:val="left"/>
      <w:pPr>
        <w:tabs>
          <w:tab w:val="num" w:pos="1440"/>
        </w:tabs>
        <w:ind w:left="1440" w:hanging="360"/>
      </w:pPr>
      <w:rPr>
        <w:rFonts w:ascii="Arial" w:hAnsi="Arial" w:hint="default"/>
      </w:rPr>
    </w:lvl>
    <w:lvl w:ilvl="2" w:tplc="CB46B48E" w:tentative="1">
      <w:start w:val="1"/>
      <w:numFmt w:val="bullet"/>
      <w:lvlText w:val="•"/>
      <w:lvlJc w:val="left"/>
      <w:pPr>
        <w:tabs>
          <w:tab w:val="num" w:pos="2160"/>
        </w:tabs>
        <w:ind w:left="2160" w:hanging="360"/>
      </w:pPr>
      <w:rPr>
        <w:rFonts w:ascii="Arial" w:hAnsi="Arial" w:hint="default"/>
      </w:rPr>
    </w:lvl>
    <w:lvl w:ilvl="3" w:tplc="2C4A6972" w:tentative="1">
      <w:start w:val="1"/>
      <w:numFmt w:val="bullet"/>
      <w:lvlText w:val="•"/>
      <w:lvlJc w:val="left"/>
      <w:pPr>
        <w:tabs>
          <w:tab w:val="num" w:pos="2880"/>
        </w:tabs>
        <w:ind w:left="2880" w:hanging="360"/>
      </w:pPr>
      <w:rPr>
        <w:rFonts w:ascii="Arial" w:hAnsi="Arial" w:hint="default"/>
      </w:rPr>
    </w:lvl>
    <w:lvl w:ilvl="4" w:tplc="D854AF66" w:tentative="1">
      <w:start w:val="1"/>
      <w:numFmt w:val="bullet"/>
      <w:lvlText w:val="•"/>
      <w:lvlJc w:val="left"/>
      <w:pPr>
        <w:tabs>
          <w:tab w:val="num" w:pos="3600"/>
        </w:tabs>
        <w:ind w:left="3600" w:hanging="360"/>
      </w:pPr>
      <w:rPr>
        <w:rFonts w:ascii="Arial" w:hAnsi="Arial" w:hint="default"/>
      </w:rPr>
    </w:lvl>
    <w:lvl w:ilvl="5" w:tplc="59E28D48" w:tentative="1">
      <w:start w:val="1"/>
      <w:numFmt w:val="bullet"/>
      <w:lvlText w:val="•"/>
      <w:lvlJc w:val="left"/>
      <w:pPr>
        <w:tabs>
          <w:tab w:val="num" w:pos="4320"/>
        </w:tabs>
        <w:ind w:left="4320" w:hanging="360"/>
      </w:pPr>
      <w:rPr>
        <w:rFonts w:ascii="Arial" w:hAnsi="Arial" w:hint="default"/>
      </w:rPr>
    </w:lvl>
    <w:lvl w:ilvl="6" w:tplc="813A3522" w:tentative="1">
      <w:start w:val="1"/>
      <w:numFmt w:val="bullet"/>
      <w:lvlText w:val="•"/>
      <w:lvlJc w:val="left"/>
      <w:pPr>
        <w:tabs>
          <w:tab w:val="num" w:pos="5040"/>
        </w:tabs>
        <w:ind w:left="5040" w:hanging="360"/>
      </w:pPr>
      <w:rPr>
        <w:rFonts w:ascii="Arial" w:hAnsi="Arial" w:hint="default"/>
      </w:rPr>
    </w:lvl>
    <w:lvl w:ilvl="7" w:tplc="B23087B0" w:tentative="1">
      <w:start w:val="1"/>
      <w:numFmt w:val="bullet"/>
      <w:lvlText w:val="•"/>
      <w:lvlJc w:val="left"/>
      <w:pPr>
        <w:tabs>
          <w:tab w:val="num" w:pos="5760"/>
        </w:tabs>
        <w:ind w:left="5760" w:hanging="360"/>
      </w:pPr>
      <w:rPr>
        <w:rFonts w:ascii="Arial" w:hAnsi="Arial" w:hint="default"/>
      </w:rPr>
    </w:lvl>
    <w:lvl w:ilvl="8" w:tplc="FB8AAABA" w:tentative="1">
      <w:start w:val="1"/>
      <w:numFmt w:val="bullet"/>
      <w:lvlText w:val="•"/>
      <w:lvlJc w:val="left"/>
      <w:pPr>
        <w:tabs>
          <w:tab w:val="num" w:pos="6480"/>
        </w:tabs>
        <w:ind w:left="6480" w:hanging="360"/>
      </w:pPr>
      <w:rPr>
        <w:rFonts w:ascii="Arial" w:hAnsi="Arial" w:hint="default"/>
      </w:rPr>
    </w:lvl>
  </w:abstractNum>
  <w:abstractNum w:abstractNumId="23">
    <w:nsid w:val="39081FE9"/>
    <w:multiLevelType w:val="hybridMultilevel"/>
    <w:tmpl w:val="A540383C"/>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24">
    <w:nsid w:val="3AEF1473"/>
    <w:multiLevelType w:val="hybridMultilevel"/>
    <w:tmpl w:val="259A0E0A"/>
    <w:lvl w:ilvl="0" w:tplc="10090001">
      <w:start w:val="6"/>
      <w:numFmt w:val="bullet"/>
      <w:lvlText w:val=""/>
      <w:lvlJc w:val="left"/>
      <w:pPr>
        <w:ind w:left="720" w:hanging="360"/>
      </w:pPr>
      <w:rPr>
        <w:rFonts w:ascii="Symbol" w:eastAsia="Times New Roman" w:hAnsi="Symbol"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23E0BA5"/>
    <w:multiLevelType w:val="hybridMultilevel"/>
    <w:tmpl w:val="BBD6B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5CC560A"/>
    <w:multiLevelType w:val="multilevel"/>
    <w:tmpl w:val="27F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3639BF"/>
    <w:multiLevelType w:val="hybridMultilevel"/>
    <w:tmpl w:val="15304F0E"/>
    <w:lvl w:ilvl="0" w:tplc="6DA85CDE">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FC27EF4"/>
    <w:multiLevelType w:val="hybridMultilevel"/>
    <w:tmpl w:val="709EF5EE"/>
    <w:lvl w:ilvl="0" w:tplc="73F883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03667ED"/>
    <w:multiLevelType w:val="multilevel"/>
    <w:tmpl w:val="855A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D73C63"/>
    <w:multiLevelType w:val="hybridMultilevel"/>
    <w:tmpl w:val="E3F26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4E519D3"/>
    <w:multiLevelType w:val="hybridMultilevel"/>
    <w:tmpl w:val="B14062F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8E34C91"/>
    <w:multiLevelType w:val="hybridMultilevel"/>
    <w:tmpl w:val="142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F1530B"/>
    <w:multiLevelType w:val="hybridMultilevel"/>
    <w:tmpl w:val="11FC6C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B215589"/>
    <w:multiLevelType w:val="hybridMultilevel"/>
    <w:tmpl w:val="9A44C01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C876E90"/>
    <w:multiLevelType w:val="hybridMultilevel"/>
    <w:tmpl w:val="C1A200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DED0FA6"/>
    <w:multiLevelType w:val="hybridMultilevel"/>
    <w:tmpl w:val="B516A6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nsid w:val="60CE15DE"/>
    <w:multiLevelType w:val="hybridMultilevel"/>
    <w:tmpl w:val="6D04D2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nsid w:val="62F64E2B"/>
    <w:multiLevelType w:val="hybridMultilevel"/>
    <w:tmpl w:val="0BF0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80E2DA7"/>
    <w:multiLevelType w:val="multilevel"/>
    <w:tmpl w:val="572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9D14E19"/>
    <w:multiLevelType w:val="hybridMultilevel"/>
    <w:tmpl w:val="B8CC0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A36691A"/>
    <w:multiLevelType w:val="hybridMultilevel"/>
    <w:tmpl w:val="945AEDE2"/>
    <w:lvl w:ilvl="0" w:tplc="2E222AA4">
      <w:start w:val="1"/>
      <w:numFmt w:val="bullet"/>
      <w:lvlText w:val=""/>
      <w:lvlJc w:val="left"/>
      <w:pPr>
        <w:ind w:left="927" w:hanging="360"/>
      </w:pPr>
      <w:rPr>
        <w:rFonts w:ascii="Wingdings 2" w:eastAsia="Times New Roman" w:hAnsi="Wingdings 2"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1C25F3B"/>
    <w:multiLevelType w:val="multilevel"/>
    <w:tmpl w:val="254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34F8C"/>
    <w:multiLevelType w:val="hybridMultilevel"/>
    <w:tmpl w:val="D0C242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8D26CEF"/>
    <w:multiLevelType w:val="hybridMultilevel"/>
    <w:tmpl w:val="FA7292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nsid w:val="7C1C1642"/>
    <w:multiLevelType w:val="multilevel"/>
    <w:tmpl w:val="17E0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DD645E2"/>
    <w:multiLevelType w:val="multilevel"/>
    <w:tmpl w:val="778E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2"/>
  </w:num>
  <w:num w:numId="3">
    <w:abstractNumId w:val="30"/>
  </w:num>
  <w:num w:numId="4">
    <w:abstractNumId w:val="1"/>
  </w:num>
  <w:num w:numId="5">
    <w:abstractNumId w:val="27"/>
  </w:num>
  <w:num w:numId="6">
    <w:abstractNumId w:val="31"/>
  </w:num>
  <w:num w:numId="7">
    <w:abstractNumId w:val="19"/>
  </w:num>
  <w:num w:numId="8">
    <w:abstractNumId w:val="40"/>
  </w:num>
  <w:num w:numId="9">
    <w:abstractNumId w:val="20"/>
  </w:num>
  <w:num w:numId="10">
    <w:abstractNumId w:val="28"/>
  </w:num>
  <w:num w:numId="11">
    <w:abstractNumId w:val="33"/>
  </w:num>
  <w:num w:numId="12">
    <w:abstractNumId w:val="13"/>
  </w:num>
  <w:num w:numId="13">
    <w:abstractNumId w:val="41"/>
  </w:num>
  <w:num w:numId="14">
    <w:abstractNumId w:val="34"/>
  </w:num>
  <w:num w:numId="15">
    <w:abstractNumId w:val="38"/>
  </w:num>
  <w:num w:numId="16">
    <w:abstractNumId w:val="35"/>
  </w:num>
  <w:num w:numId="17">
    <w:abstractNumId w:val="23"/>
  </w:num>
  <w:num w:numId="18">
    <w:abstractNumId w:val="14"/>
  </w:num>
  <w:num w:numId="19">
    <w:abstractNumId w:val="10"/>
  </w:num>
  <w:num w:numId="20">
    <w:abstractNumId w:val="24"/>
  </w:num>
  <w:num w:numId="21">
    <w:abstractNumId w:val="12"/>
  </w:num>
  <w:num w:numId="22">
    <w:abstractNumId w:val="8"/>
  </w:num>
  <w:num w:numId="23">
    <w:abstractNumId w:val="36"/>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
  </w:num>
  <w:num w:numId="30">
    <w:abstractNumId w:val="16"/>
  </w:num>
  <w:num w:numId="31">
    <w:abstractNumId w:val="17"/>
  </w:num>
  <w:num w:numId="32">
    <w:abstractNumId w:val="45"/>
  </w:num>
  <w:num w:numId="33">
    <w:abstractNumId w:val="46"/>
  </w:num>
  <w:num w:numId="34">
    <w:abstractNumId w:val="29"/>
  </w:num>
  <w:num w:numId="35">
    <w:abstractNumId w:val="43"/>
  </w:num>
  <w:num w:numId="36">
    <w:abstractNumId w:val="25"/>
  </w:num>
  <w:num w:numId="37">
    <w:abstractNumId w:val="18"/>
  </w:num>
  <w:num w:numId="38">
    <w:abstractNumId w:val="15"/>
  </w:num>
  <w:num w:numId="39">
    <w:abstractNumId w:val="6"/>
  </w:num>
  <w:num w:numId="40">
    <w:abstractNumId w:val="21"/>
  </w:num>
  <w:num w:numId="41">
    <w:abstractNumId w:val="3"/>
  </w:num>
  <w:num w:numId="42">
    <w:abstractNumId w:val="42"/>
  </w:num>
  <w:num w:numId="43">
    <w:abstractNumId w:val="26"/>
  </w:num>
  <w:num w:numId="44">
    <w:abstractNumId w:val="11"/>
  </w:num>
  <w:num w:numId="45">
    <w:abstractNumId w:val="39"/>
  </w:num>
  <w:num w:numId="46">
    <w:abstractNumId w:val="9"/>
  </w:num>
  <w:num w:numId="47">
    <w:abstractNumId w:val="4"/>
  </w:num>
  <w:num w:numId="4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00"/>
    <w:rsid w:val="00001990"/>
    <w:rsid w:val="00003135"/>
    <w:rsid w:val="00003860"/>
    <w:rsid w:val="0000527D"/>
    <w:rsid w:val="00006B26"/>
    <w:rsid w:val="00010E47"/>
    <w:rsid w:val="00011F6C"/>
    <w:rsid w:val="000121B0"/>
    <w:rsid w:val="000132EA"/>
    <w:rsid w:val="00017EFE"/>
    <w:rsid w:val="00020C10"/>
    <w:rsid w:val="00020CF5"/>
    <w:rsid w:val="00021714"/>
    <w:rsid w:val="000217B5"/>
    <w:rsid w:val="00021EB6"/>
    <w:rsid w:val="00022181"/>
    <w:rsid w:val="0002457C"/>
    <w:rsid w:val="00025D92"/>
    <w:rsid w:val="00025FD1"/>
    <w:rsid w:val="00026E12"/>
    <w:rsid w:val="00030692"/>
    <w:rsid w:val="00033167"/>
    <w:rsid w:val="00034994"/>
    <w:rsid w:val="000361AB"/>
    <w:rsid w:val="000362A3"/>
    <w:rsid w:val="00037360"/>
    <w:rsid w:val="00041B83"/>
    <w:rsid w:val="00043A0D"/>
    <w:rsid w:val="00045641"/>
    <w:rsid w:val="00051787"/>
    <w:rsid w:val="00052637"/>
    <w:rsid w:val="0005298A"/>
    <w:rsid w:val="000531D0"/>
    <w:rsid w:val="00056E89"/>
    <w:rsid w:val="00065553"/>
    <w:rsid w:val="0006681C"/>
    <w:rsid w:val="000670A3"/>
    <w:rsid w:val="00070A0B"/>
    <w:rsid w:val="00070EB7"/>
    <w:rsid w:val="000710C9"/>
    <w:rsid w:val="00074B82"/>
    <w:rsid w:val="00077159"/>
    <w:rsid w:val="00082C21"/>
    <w:rsid w:val="00083BD4"/>
    <w:rsid w:val="00083E0B"/>
    <w:rsid w:val="00084691"/>
    <w:rsid w:val="000849CB"/>
    <w:rsid w:val="00087023"/>
    <w:rsid w:val="000876C3"/>
    <w:rsid w:val="00090176"/>
    <w:rsid w:val="00090DCE"/>
    <w:rsid w:val="0009115A"/>
    <w:rsid w:val="0009296F"/>
    <w:rsid w:val="00094F0C"/>
    <w:rsid w:val="00094F30"/>
    <w:rsid w:val="00096FAA"/>
    <w:rsid w:val="000A5D4A"/>
    <w:rsid w:val="000A6973"/>
    <w:rsid w:val="000B374F"/>
    <w:rsid w:val="000B3E43"/>
    <w:rsid w:val="000B4278"/>
    <w:rsid w:val="000B5CFF"/>
    <w:rsid w:val="000B798E"/>
    <w:rsid w:val="000C1024"/>
    <w:rsid w:val="000C13AA"/>
    <w:rsid w:val="000C28E6"/>
    <w:rsid w:val="000C4C5C"/>
    <w:rsid w:val="000C5191"/>
    <w:rsid w:val="000C63A3"/>
    <w:rsid w:val="000C6A30"/>
    <w:rsid w:val="000C7307"/>
    <w:rsid w:val="000C7A56"/>
    <w:rsid w:val="000D0375"/>
    <w:rsid w:val="000D167A"/>
    <w:rsid w:val="000D3D0C"/>
    <w:rsid w:val="000D433A"/>
    <w:rsid w:val="000D6B4C"/>
    <w:rsid w:val="000E5520"/>
    <w:rsid w:val="000E56CD"/>
    <w:rsid w:val="000E7D18"/>
    <w:rsid w:val="000F0BBC"/>
    <w:rsid w:val="000F11D6"/>
    <w:rsid w:val="000F3FF1"/>
    <w:rsid w:val="000F4CFE"/>
    <w:rsid w:val="000F6AAA"/>
    <w:rsid w:val="001002C4"/>
    <w:rsid w:val="001015BD"/>
    <w:rsid w:val="001019D9"/>
    <w:rsid w:val="00103671"/>
    <w:rsid w:val="00104075"/>
    <w:rsid w:val="0010443A"/>
    <w:rsid w:val="00104AC1"/>
    <w:rsid w:val="00104F15"/>
    <w:rsid w:val="00105E02"/>
    <w:rsid w:val="001070F6"/>
    <w:rsid w:val="001101E7"/>
    <w:rsid w:val="00110586"/>
    <w:rsid w:val="0011096E"/>
    <w:rsid w:val="00112C12"/>
    <w:rsid w:val="00115FF0"/>
    <w:rsid w:val="00121E4C"/>
    <w:rsid w:val="00122A46"/>
    <w:rsid w:val="00122DF9"/>
    <w:rsid w:val="0012328C"/>
    <w:rsid w:val="00124AE2"/>
    <w:rsid w:val="00125507"/>
    <w:rsid w:val="001271AD"/>
    <w:rsid w:val="001275E3"/>
    <w:rsid w:val="00130EBD"/>
    <w:rsid w:val="00131A46"/>
    <w:rsid w:val="00132694"/>
    <w:rsid w:val="001330ED"/>
    <w:rsid w:val="00133D90"/>
    <w:rsid w:val="00135D36"/>
    <w:rsid w:val="00141B69"/>
    <w:rsid w:val="00141D67"/>
    <w:rsid w:val="0014234C"/>
    <w:rsid w:val="0014283C"/>
    <w:rsid w:val="00143578"/>
    <w:rsid w:val="00145653"/>
    <w:rsid w:val="00145FEB"/>
    <w:rsid w:val="0014627C"/>
    <w:rsid w:val="00150532"/>
    <w:rsid w:val="0015068A"/>
    <w:rsid w:val="00151B31"/>
    <w:rsid w:val="00153B10"/>
    <w:rsid w:val="00157070"/>
    <w:rsid w:val="00157D23"/>
    <w:rsid w:val="00157EF6"/>
    <w:rsid w:val="0016166B"/>
    <w:rsid w:val="001635FB"/>
    <w:rsid w:val="001638CB"/>
    <w:rsid w:val="0016479F"/>
    <w:rsid w:val="001656D8"/>
    <w:rsid w:val="001670C9"/>
    <w:rsid w:val="001679E1"/>
    <w:rsid w:val="00167F09"/>
    <w:rsid w:val="00173BEF"/>
    <w:rsid w:val="001757FC"/>
    <w:rsid w:val="00175B20"/>
    <w:rsid w:val="001771C3"/>
    <w:rsid w:val="001806F0"/>
    <w:rsid w:val="00180EAE"/>
    <w:rsid w:val="001814EE"/>
    <w:rsid w:val="00182A97"/>
    <w:rsid w:val="00183D81"/>
    <w:rsid w:val="00184302"/>
    <w:rsid w:val="0018489B"/>
    <w:rsid w:val="001853F2"/>
    <w:rsid w:val="0018550B"/>
    <w:rsid w:val="00191ADE"/>
    <w:rsid w:val="0019545E"/>
    <w:rsid w:val="00195AA1"/>
    <w:rsid w:val="001A089B"/>
    <w:rsid w:val="001A0917"/>
    <w:rsid w:val="001A0D6B"/>
    <w:rsid w:val="001A0D8F"/>
    <w:rsid w:val="001A0E1D"/>
    <w:rsid w:val="001A2816"/>
    <w:rsid w:val="001A3CA7"/>
    <w:rsid w:val="001B20A0"/>
    <w:rsid w:val="001B2293"/>
    <w:rsid w:val="001B2917"/>
    <w:rsid w:val="001B7986"/>
    <w:rsid w:val="001B7F83"/>
    <w:rsid w:val="001C001B"/>
    <w:rsid w:val="001C083A"/>
    <w:rsid w:val="001C277D"/>
    <w:rsid w:val="001C2DC3"/>
    <w:rsid w:val="001C40B6"/>
    <w:rsid w:val="001C656A"/>
    <w:rsid w:val="001C65B3"/>
    <w:rsid w:val="001D14DD"/>
    <w:rsid w:val="001D1733"/>
    <w:rsid w:val="001D2F5E"/>
    <w:rsid w:val="001D3A16"/>
    <w:rsid w:val="001D3DFF"/>
    <w:rsid w:val="001D4181"/>
    <w:rsid w:val="001D5669"/>
    <w:rsid w:val="001E1726"/>
    <w:rsid w:val="001E2718"/>
    <w:rsid w:val="001E3500"/>
    <w:rsid w:val="001F1E82"/>
    <w:rsid w:val="001F49A6"/>
    <w:rsid w:val="001F56C0"/>
    <w:rsid w:val="00200FD1"/>
    <w:rsid w:val="00201A2B"/>
    <w:rsid w:val="00201D5D"/>
    <w:rsid w:val="0020203E"/>
    <w:rsid w:val="00203081"/>
    <w:rsid w:val="002039FF"/>
    <w:rsid w:val="00204509"/>
    <w:rsid w:val="002069FB"/>
    <w:rsid w:val="00206EA0"/>
    <w:rsid w:val="00207E7D"/>
    <w:rsid w:val="00212986"/>
    <w:rsid w:val="002139CB"/>
    <w:rsid w:val="00213E8A"/>
    <w:rsid w:val="00214086"/>
    <w:rsid w:val="002148EE"/>
    <w:rsid w:val="00214E50"/>
    <w:rsid w:val="00217798"/>
    <w:rsid w:val="0022017D"/>
    <w:rsid w:val="00222A9B"/>
    <w:rsid w:val="00224C64"/>
    <w:rsid w:val="00225C63"/>
    <w:rsid w:val="002266C1"/>
    <w:rsid w:val="00226A57"/>
    <w:rsid w:val="00233FA3"/>
    <w:rsid w:val="00234681"/>
    <w:rsid w:val="00234921"/>
    <w:rsid w:val="00234EB7"/>
    <w:rsid w:val="00235AAC"/>
    <w:rsid w:val="00236194"/>
    <w:rsid w:val="00236BA0"/>
    <w:rsid w:val="00240A96"/>
    <w:rsid w:val="0024161E"/>
    <w:rsid w:val="002506DC"/>
    <w:rsid w:val="002516F3"/>
    <w:rsid w:val="0025528C"/>
    <w:rsid w:val="002561B1"/>
    <w:rsid w:val="00260B36"/>
    <w:rsid w:val="00260B74"/>
    <w:rsid w:val="00262264"/>
    <w:rsid w:val="00270C6C"/>
    <w:rsid w:val="00272F21"/>
    <w:rsid w:val="002748CF"/>
    <w:rsid w:val="002759C8"/>
    <w:rsid w:val="002766E0"/>
    <w:rsid w:val="00277F64"/>
    <w:rsid w:val="00282BD0"/>
    <w:rsid w:val="0028584D"/>
    <w:rsid w:val="00287A5E"/>
    <w:rsid w:val="00291DB1"/>
    <w:rsid w:val="00293D6B"/>
    <w:rsid w:val="002949FA"/>
    <w:rsid w:val="002A3343"/>
    <w:rsid w:val="002A352B"/>
    <w:rsid w:val="002A3D7D"/>
    <w:rsid w:val="002A5BB9"/>
    <w:rsid w:val="002A672F"/>
    <w:rsid w:val="002A74B0"/>
    <w:rsid w:val="002B0F46"/>
    <w:rsid w:val="002B22E8"/>
    <w:rsid w:val="002B2968"/>
    <w:rsid w:val="002B4924"/>
    <w:rsid w:val="002B550A"/>
    <w:rsid w:val="002B6EAD"/>
    <w:rsid w:val="002C0F79"/>
    <w:rsid w:val="002C271D"/>
    <w:rsid w:val="002C70F5"/>
    <w:rsid w:val="002D0041"/>
    <w:rsid w:val="002D0CA3"/>
    <w:rsid w:val="002D24D1"/>
    <w:rsid w:val="002D25B6"/>
    <w:rsid w:val="002D3214"/>
    <w:rsid w:val="002D363F"/>
    <w:rsid w:val="002D4748"/>
    <w:rsid w:val="002D5FA5"/>
    <w:rsid w:val="002D73DB"/>
    <w:rsid w:val="002E00F6"/>
    <w:rsid w:val="002E1381"/>
    <w:rsid w:val="002E31D5"/>
    <w:rsid w:val="002E3BFD"/>
    <w:rsid w:val="002E4BC6"/>
    <w:rsid w:val="002F2694"/>
    <w:rsid w:val="002F4488"/>
    <w:rsid w:val="002F4D34"/>
    <w:rsid w:val="00301A11"/>
    <w:rsid w:val="00303B17"/>
    <w:rsid w:val="00305154"/>
    <w:rsid w:val="00306A3D"/>
    <w:rsid w:val="003124AF"/>
    <w:rsid w:val="0031452A"/>
    <w:rsid w:val="00315103"/>
    <w:rsid w:val="00315FC3"/>
    <w:rsid w:val="00316805"/>
    <w:rsid w:val="00316C79"/>
    <w:rsid w:val="0031770C"/>
    <w:rsid w:val="00317897"/>
    <w:rsid w:val="003206D2"/>
    <w:rsid w:val="0032077C"/>
    <w:rsid w:val="003219DB"/>
    <w:rsid w:val="0032433E"/>
    <w:rsid w:val="00325459"/>
    <w:rsid w:val="00332B79"/>
    <w:rsid w:val="00335C92"/>
    <w:rsid w:val="00337D26"/>
    <w:rsid w:val="00341E4A"/>
    <w:rsid w:val="003424E1"/>
    <w:rsid w:val="00344447"/>
    <w:rsid w:val="00345139"/>
    <w:rsid w:val="00345FCE"/>
    <w:rsid w:val="00347930"/>
    <w:rsid w:val="00350227"/>
    <w:rsid w:val="003505EB"/>
    <w:rsid w:val="00352896"/>
    <w:rsid w:val="0035324B"/>
    <w:rsid w:val="0035461A"/>
    <w:rsid w:val="00355B12"/>
    <w:rsid w:val="00357A60"/>
    <w:rsid w:val="00360692"/>
    <w:rsid w:val="00361575"/>
    <w:rsid w:val="003617DE"/>
    <w:rsid w:val="00362ACF"/>
    <w:rsid w:val="0036506E"/>
    <w:rsid w:val="003653E1"/>
    <w:rsid w:val="003663F7"/>
    <w:rsid w:val="003664AB"/>
    <w:rsid w:val="00371EA3"/>
    <w:rsid w:val="00372F70"/>
    <w:rsid w:val="00374000"/>
    <w:rsid w:val="00374343"/>
    <w:rsid w:val="00375A03"/>
    <w:rsid w:val="00380AE0"/>
    <w:rsid w:val="003813A6"/>
    <w:rsid w:val="003823BF"/>
    <w:rsid w:val="0038347D"/>
    <w:rsid w:val="00385420"/>
    <w:rsid w:val="003869F4"/>
    <w:rsid w:val="0038724A"/>
    <w:rsid w:val="00387C45"/>
    <w:rsid w:val="00387F99"/>
    <w:rsid w:val="00390C6F"/>
    <w:rsid w:val="00391A27"/>
    <w:rsid w:val="00393545"/>
    <w:rsid w:val="00393F3D"/>
    <w:rsid w:val="00394EC4"/>
    <w:rsid w:val="00396515"/>
    <w:rsid w:val="00396A4E"/>
    <w:rsid w:val="003973C6"/>
    <w:rsid w:val="003A11D6"/>
    <w:rsid w:val="003A19CE"/>
    <w:rsid w:val="003A2558"/>
    <w:rsid w:val="003A4085"/>
    <w:rsid w:val="003A5DB8"/>
    <w:rsid w:val="003B3B24"/>
    <w:rsid w:val="003B4876"/>
    <w:rsid w:val="003B568B"/>
    <w:rsid w:val="003C097A"/>
    <w:rsid w:val="003C1BEE"/>
    <w:rsid w:val="003C1E00"/>
    <w:rsid w:val="003C27FB"/>
    <w:rsid w:val="003C2832"/>
    <w:rsid w:val="003C29C6"/>
    <w:rsid w:val="003C3C3D"/>
    <w:rsid w:val="003C6388"/>
    <w:rsid w:val="003C642F"/>
    <w:rsid w:val="003D03B4"/>
    <w:rsid w:val="003D245D"/>
    <w:rsid w:val="003D5952"/>
    <w:rsid w:val="003D738C"/>
    <w:rsid w:val="003D7827"/>
    <w:rsid w:val="003E1015"/>
    <w:rsid w:val="003E2ABF"/>
    <w:rsid w:val="003E6BD3"/>
    <w:rsid w:val="003E7263"/>
    <w:rsid w:val="003E75A1"/>
    <w:rsid w:val="003E7CB4"/>
    <w:rsid w:val="003F0AD2"/>
    <w:rsid w:val="003F0EDC"/>
    <w:rsid w:val="003F1CA6"/>
    <w:rsid w:val="003F2BB4"/>
    <w:rsid w:val="003F3A10"/>
    <w:rsid w:val="003F5EBF"/>
    <w:rsid w:val="003F70B2"/>
    <w:rsid w:val="003F7A6E"/>
    <w:rsid w:val="0040074C"/>
    <w:rsid w:val="004017A7"/>
    <w:rsid w:val="0040592E"/>
    <w:rsid w:val="00405D8B"/>
    <w:rsid w:val="00410A9D"/>
    <w:rsid w:val="00410E51"/>
    <w:rsid w:val="00411269"/>
    <w:rsid w:val="00411A3B"/>
    <w:rsid w:val="00414974"/>
    <w:rsid w:val="00414B6C"/>
    <w:rsid w:val="004152AA"/>
    <w:rsid w:val="00415367"/>
    <w:rsid w:val="00420159"/>
    <w:rsid w:val="004258E7"/>
    <w:rsid w:val="00426008"/>
    <w:rsid w:val="00427B8F"/>
    <w:rsid w:val="00431D84"/>
    <w:rsid w:val="004321D5"/>
    <w:rsid w:val="0043316E"/>
    <w:rsid w:val="004356D7"/>
    <w:rsid w:val="00435AC2"/>
    <w:rsid w:val="00436874"/>
    <w:rsid w:val="00436934"/>
    <w:rsid w:val="00437236"/>
    <w:rsid w:val="00440BF6"/>
    <w:rsid w:val="00440C75"/>
    <w:rsid w:val="0044189F"/>
    <w:rsid w:val="0044531E"/>
    <w:rsid w:val="00446967"/>
    <w:rsid w:val="00447381"/>
    <w:rsid w:val="00451B8C"/>
    <w:rsid w:val="00451DAD"/>
    <w:rsid w:val="004522A2"/>
    <w:rsid w:val="0045248F"/>
    <w:rsid w:val="00452F08"/>
    <w:rsid w:val="0046001F"/>
    <w:rsid w:val="0046073C"/>
    <w:rsid w:val="00460B69"/>
    <w:rsid w:val="004623ED"/>
    <w:rsid w:val="00463EC8"/>
    <w:rsid w:val="00465A08"/>
    <w:rsid w:val="00471867"/>
    <w:rsid w:val="00471B32"/>
    <w:rsid w:val="0047226A"/>
    <w:rsid w:val="004724A4"/>
    <w:rsid w:val="00472760"/>
    <w:rsid w:val="00474F94"/>
    <w:rsid w:val="00475FFB"/>
    <w:rsid w:val="004760D5"/>
    <w:rsid w:val="0047664B"/>
    <w:rsid w:val="00476AF5"/>
    <w:rsid w:val="00477527"/>
    <w:rsid w:val="00477F74"/>
    <w:rsid w:val="0048282F"/>
    <w:rsid w:val="00485908"/>
    <w:rsid w:val="00486B11"/>
    <w:rsid w:val="00487C3F"/>
    <w:rsid w:val="00491615"/>
    <w:rsid w:val="004A1B2B"/>
    <w:rsid w:val="004A2B13"/>
    <w:rsid w:val="004A3A48"/>
    <w:rsid w:val="004A5F36"/>
    <w:rsid w:val="004A63F2"/>
    <w:rsid w:val="004A7D95"/>
    <w:rsid w:val="004B05FF"/>
    <w:rsid w:val="004B10B9"/>
    <w:rsid w:val="004B3B1D"/>
    <w:rsid w:val="004B3EFF"/>
    <w:rsid w:val="004B4FEF"/>
    <w:rsid w:val="004B5C88"/>
    <w:rsid w:val="004C54C9"/>
    <w:rsid w:val="004C7C3E"/>
    <w:rsid w:val="004D00C7"/>
    <w:rsid w:val="004D28BB"/>
    <w:rsid w:val="004D2EDF"/>
    <w:rsid w:val="004D67FB"/>
    <w:rsid w:val="004E232D"/>
    <w:rsid w:val="004E23C9"/>
    <w:rsid w:val="004E3455"/>
    <w:rsid w:val="004E3887"/>
    <w:rsid w:val="004E39DC"/>
    <w:rsid w:val="004E4FF5"/>
    <w:rsid w:val="004E5835"/>
    <w:rsid w:val="004F2108"/>
    <w:rsid w:val="004F3E58"/>
    <w:rsid w:val="004F5893"/>
    <w:rsid w:val="004F7B5C"/>
    <w:rsid w:val="00500357"/>
    <w:rsid w:val="005005EF"/>
    <w:rsid w:val="00503401"/>
    <w:rsid w:val="005047D6"/>
    <w:rsid w:val="0050640D"/>
    <w:rsid w:val="0050648C"/>
    <w:rsid w:val="00512BB4"/>
    <w:rsid w:val="00512CE2"/>
    <w:rsid w:val="005137F6"/>
    <w:rsid w:val="00514069"/>
    <w:rsid w:val="00514426"/>
    <w:rsid w:val="0051507C"/>
    <w:rsid w:val="005158BB"/>
    <w:rsid w:val="00518432"/>
    <w:rsid w:val="00522724"/>
    <w:rsid w:val="00522ED9"/>
    <w:rsid w:val="005239C7"/>
    <w:rsid w:val="00523F59"/>
    <w:rsid w:val="0052523C"/>
    <w:rsid w:val="0052606C"/>
    <w:rsid w:val="005268A3"/>
    <w:rsid w:val="00531BEF"/>
    <w:rsid w:val="0053316A"/>
    <w:rsid w:val="005335EE"/>
    <w:rsid w:val="005367EC"/>
    <w:rsid w:val="0053752D"/>
    <w:rsid w:val="00537B9F"/>
    <w:rsid w:val="0054110C"/>
    <w:rsid w:val="005414F6"/>
    <w:rsid w:val="0054763B"/>
    <w:rsid w:val="005553AD"/>
    <w:rsid w:val="00555B2C"/>
    <w:rsid w:val="005564B8"/>
    <w:rsid w:val="005602C7"/>
    <w:rsid w:val="00560A60"/>
    <w:rsid w:val="00562152"/>
    <w:rsid w:val="00562249"/>
    <w:rsid w:val="00563DED"/>
    <w:rsid w:val="005712A0"/>
    <w:rsid w:val="005712B8"/>
    <w:rsid w:val="00572480"/>
    <w:rsid w:val="0057327C"/>
    <w:rsid w:val="00575352"/>
    <w:rsid w:val="00575971"/>
    <w:rsid w:val="00581179"/>
    <w:rsid w:val="00582F68"/>
    <w:rsid w:val="0058402C"/>
    <w:rsid w:val="005841BF"/>
    <w:rsid w:val="00585437"/>
    <w:rsid w:val="00585A6B"/>
    <w:rsid w:val="00586A8C"/>
    <w:rsid w:val="00590BC8"/>
    <w:rsid w:val="005939D5"/>
    <w:rsid w:val="005A0050"/>
    <w:rsid w:val="005A51B7"/>
    <w:rsid w:val="005B044E"/>
    <w:rsid w:val="005B14D3"/>
    <w:rsid w:val="005B279F"/>
    <w:rsid w:val="005B2EC2"/>
    <w:rsid w:val="005B64D0"/>
    <w:rsid w:val="005B760A"/>
    <w:rsid w:val="005C2CB4"/>
    <w:rsid w:val="005C34E1"/>
    <w:rsid w:val="005C691C"/>
    <w:rsid w:val="005C7ECE"/>
    <w:rsid w:val="005D05EB"/>
    <w:rsid w:val="005D0771"/>
    <w:rsid w:val="005D2EF1"/>
    <w:rsid w:val="005D3501"/>
    <w:rsid w:val="005D3DE0"/>
    <w:rsid w:val="005D5150"/>
    <w:rsid w:val="005D6258"/>
    <w:rsid w:val="005E001C"/>
    <w:rsid w:val="005E1158"/>
    <w:rsid w:val="005E179F"/>
    <w:rsid w:val="005E2956"/>
    <w:rsid w:val="005E3866"/>
    <w:rsid w:val="005E38EC"/>
    <w:rsid w:val="005E3A35"/>
    <w:rsid w:val="005E566B"/>
    <w:rsid w:val="005F14A8"/>
    <w:rsid w:val="005F1A0E"/>
    <w:rsid w:val="005F2767"/>
    <w:rsid w:val="005F44D8"/>
    <w:rsid w:val="005F79BA"/>
    <w:rsid w:val="006009DC"/>
    <w:rsid w:val="006013F0"/>
    <w:rsid w:val="00602556"/>
    <w:rsid w:val="00602B17"/>
    <w:rsid w:val="00604CCE"/>
    <w:rsid w:val="00604DEA"/>
    <w:rsid w:val="00605C0A"/>
    <w:rsid w:val="006062C0"/>
    <w:rsid w:val="00606AE0"/>
    <w:rsid w:val="00606AF1"/>
    <w:rsid w:val="00606CEA"/>
    <w:rsid w:val="006070B6"/>
    <w:rsid w:val="00612135"/>
    <w:rsid w:val="00612B78"/>
    <w:rsid w:val="006133CC"/>
    <w:rsid w:val="00616B78"/>
    <w:rsid w:val="006201CF"/>
    <w:rsid w:val="00620F6B"/>
    <w:rsid w:val="006236B6"/>
    <w:rsid w:val="006255D1"/>
    <w:rsid w:val="00627D7B"/>
    <w:rsid w:val="006342C2"/>
    <w:rsid w:val="00637131"/>
    <w:rsid w:val="00642550"/>
    <w:rsid w:val="00642B7E"/>
    <w:rsid w:val="00646C17"/>
    <w:rsid w:val="00647F52"/>
    <w:rsid w:val="006506C0"/>
    <w:rsid w:val="006509AD"/>
    <w:rsid w:val="0065145F"/>
    <w:rsid w:val="006518C7"/>
    <w:rsid w:val="00652992"/>
    <w:rsid w:val="00652B14"/>
    <w:rsid w:val="006546BA"/>
    <w:rsid w:val="00654F4D"/>
    <w:rsid w:val="0065630E"/>
    <w:rsid w:val="00656D69"/>
    <w:rsid w:val="00662B32"/>
    <w:rsid w:val="00664B40"/>
    <w:rsid w:val="0066557F"/>
    <w:rsid w:val="006656F6"/>
    <w:rsid w:val="00666A30"/>
    <w:rsid w:val="006674C9"/>
    <w:rsid w:val="006769EE"/>
    <w:rsid w:val="00676FE0"/>
    <w:rsid w:val="0067715C"/>
    <w:rsid w:val="00682CA2"/>
    <w:rsid w:val="006839D3"/>
    <w:rsid w:val="006843C8"/>
    <w:rsid w:val="0068610D"/>
    <w:rsid w:val="00691BB8"/>
    <w:rsid w:val="00692B7B"/>
    <w:rsid w:val="00692FFC"/>
    <w:rsid w:val="00694016"/>
    <w:rsid w:val="00695287"/>
    <w:rsid w:val="0069743D"/>
    <w:rsid w:val="006A041F"/>
    <w:rsid w:val="006A4964"/>
    <w:rsid w:val="006A4979"/>
    <w:rsid w:val="006A4C0B"/>
    <w:rsid w:val="006A4EE4"/>
    <w:rsid w:val="006B228E"/>
    <w:rsid w:val="006B5023"/>
    <w:rsid w:val="006B7D88"/>
    <w:rsid w:val="006C28F5"/>
    <w:rsid w:val="006C328E"/>
    <w:rsid w:val="006C3B9F"/>
    <w:rsid w:val="006C4CF5"/>
    <w:rsid w:val="006C53C0"/>
    <w:rsid w:val="006C7BB3"/>
    <w:rsid w:val="006C7BCB"/>
    <w:rsid w:val="006D0177"/>
    <w:rsid w:val="006D255A"/>
    <w:rsid w:val="006D3B6D"/>
    <w:rsid w:val="006D3F5B"/>
    <w:rsid w:val="006D4679"/>
    <w:rsid w:val="006D6CD2"/>
    <w:rsid w:val="006D6EB3"/>
    <w:rsid w:val="006D7654"/>
    <w:rsid w:val="006D7795"/>
    <w:rsid w:val="006E0F74"/>
    <w:rsid w:val="006E0FC2"/>
    <w:rsid w:val="006E156E"/>
    <w:rsid w:val="006E2D35"/>
    <w:rsid w:val="006E2E62"/>
    <w:rsid w:val="006E3F52"/>
    <w:rsid w:val="006E7199"/>
    <w:rsid w:val="006E7C3D"/>
    <w:rsid w:val="006F0848"/>
    <w:rsid w:val="006F1409"/>
    <w:rsid w:val="006F24BA"/>
    <w:rsid w:val="006F2E20"/>
    <w:rsid w:val="006F387B"/>
    <w:rsid w:val="006F39D2"/>
    <w:rsid w:val="006F560D"/>
    <w:rsid w:val="006F6556"/>
    <w:rsid w:val="006F7BD1"/>
    <w:rsid w:val="006F7FBE"/>
    <w:rsid w:val="007020E9"/>
    <w:rsid w:val="00702A2A"/>
    <w:rsid w:val="0070540E"/>
    <w:rsid w:val="00705659"/>
    <w:rsid w:val="00706789"/>
    <w:rsid w:val="00711FD8"/>
    <w:rsid w:val="00712FE4"/>
    <w:rsid w:val="00713E12"/>
    <w:rsid w:val="00720621"/>
    <w:rsid w:val="007234C3"/>
    <w:rsid w:val="00724F69"/>
    <w:rsid w:val="00725602"/>
    <w:rsid w:val="00725C1C"/>
    <w:rsid w:val="007261FC"/>
    <w:rsid w:val="007325B0"/>
    <w:rsid w:val="00732FB2"/>
    <w:rsid w:val="00740DC9"/>
    <w:rsid w:val="00740F44"/>
    <w:rsid w:val="007439F1"/>
    <w:rsid w:val="00745A0F"/>
    <w:rsid w:val="0074675E"/>
    <w:rsid w:val="007502B1"/>
    <w:rsid w:val="007518D4"/>
    <w:rsid w:val="00752087"/>
    <w:rsid w:val="00755FD4"/>
    <w:rsid w:val="00760077"/>
    <w:rsid w:val="00760C8B"/>
    <w:rsid w:val="007624D6"/>
    <w:rsid w:val="00765CCE"/>
    <w:rsid w:val="00766507"/>
    <w:rsid w:val="00766B08"/>
    <w:rsid w:val="00770734"/>
    <w:rsid w:val="007708D2"/>
    <w:rsid w:val="00772FB7"/>
    <w:rsid w:val="007731AD"/>
    <w:rsid w:val="00773E2E"/>
    <w:rsid w:val="00774187"/>
    <w:rsid w:val="0078069F"/>
    <w:rsid w:val="007806D5"/>
    <w:rsid w:val="00781659"/>
    <w:rsid w:val="0078252F"/>
    <w:rsid w:val="007828FD"/>
    <w:rsid w:val="00783547"/>
    <w:rsid w:val="00783647"/>
    <w:rsid w:val="00784707"/>
    <w:rsid w:val="0078608F"/>
    <w:rsid w:val="00786A75"/>
    <w:rsid w:val="00790D4E"/>
    <w:rsid w:val="007913AD"/>
    <w:rsid w:val="00793C21"/>
    <w:rsid w:val="007948C2"/>
    <w:rsid w:val="00795642"/>
    <w:rsid w:val="00795859"/>
    <w:rsid w:val="00797EB4"/>
    <w:rsid w:val="007A10D0"/>
    <w:rsid w:val="007A1DC2"/>
    <w:rsid w:val="007A3EE7"/>
    <w:rsid w:val="007A639B"/>
    <w:rsid w:val="007B0B3E"/>
    <w:rsid w:val="007B16DA"/>
    <w:rsid w:val="007B1E27"/>
    <w:rsid w:val="007B2203"/>
    <w:rsid w:val="007B2EC9"/>
    <w:rsid w:val="007B321D"/>
    <w:rsid w:val="007B4518"/>
    <w:rsid w:val="007B6544"/>
    <w:rsid w:val="007B7635"/>
    <w:rsid w:val="007C079F"/>
    <w:rsid w:val="007C2E63"/>
    <w:rsid w:val="007C4B3A"/>
    <w:rsid w:val="007C6045"/>
    <w:rsid w:val="007C6A36"/>
    <w:rsid w:val="007D0D20"/>
    <w:rsid w:val="007D14FD"/>
    <w:rsid w:val="007D3CCF"/>
    <w:rsid w:val="007D64CE"/>
    <w:rsid w:val="007D6D16"/>
    <w:rsid w:val="007E4093"/>
    <w:rsid w:val="007E51AB"/>
    <w:rsid w:val="007E547F"/>
    <w:rsid w:val="007E5FE3"/>
    <w:rsid w:val="007F0202"/>
    <w:rsid w:val="007F6B66"/>
    <w:rsid w:val="00800230"/>
    <w:rsid w:val="008030C2"/>
    <w:rsid w:val="00804313"/>
    <w:rsid w:val="00804A36"/>
    <w:rsid w:val="00805D89"/>
    <w:rsid w:val="00806109"/>
    <w:rsid w:val="008077AB"/>
    <w:rsid w:val="008104DA"/>
    <w:rsid w:val="00810D88"/>
    <w:rsid w:val="00813BBE"/>
    <w:rsid w:val="00814608"/>
    <w:rsid w:val="00814C66"/>
    <w:rsid w:val="0081593F"/>
    <w:rsid w:val="00817C47"/>
    <w:rsid w:val="00825310"/>
    <w:rsid w:val="00825AB9"/>
    <w:rsid w:val="0082749A"/>
    <w:rsid w:val="0082759F"/>
    <w:rsid w:val="00831BBC"/>
    <w:rsid w:val="00834D98"/>
    <w:rsid w:val="00840A48"/>
    <w:rsid w:val="00841151"/>
    <w:rsid w:val="00841683"/>
    <w:rsid w:val="00842AC6"/>
    <w:rsid w:val="0084497D"/>
    <w:rsid w:val="00844A43"/>
    <w:rsid w:val="00845E05"/>
    <w:rsid w:val="008503A4"/>
    <w:rsid w:val="00850C05"/>
    <w:rsid w:val="00850F89"/>
    <w:rsid w:val="008513CB"/>
    <w:rsid w:val="00851D06"/>
    <w:rsid w:val="00851F5A"/>
    <w:rsid w:val="00852A3A"/>
    <w:rsid w:val="008560EF"/>
    <w:rsid w:val="0085642C"/>
    <w:rsid w:val="0085675A"/>
    <w:rsid w:val="00857857"/>
    <w:rsid w:val="00857FB0"/>
    <w:rsid w:val="008621C8"/>
    <w:rsid w:val="00863993"/>
    <w:rsid w:val="008643D9"/>
    <w:rsid w:val="00866F1D"/>
    <w:rsid w:val="008708BC"/>
    <w:rsid w:val="00871BFC"/>
    <w:rsid w:val="0087260C"/>
    <w:rsid w:val="00872A9C"/>
    <w:rsid w:val="00873362"/>
    <w:rsid w:val="00873CA9"/>
    <w:rsid w:val="00875CA3"/>
    <w:rsid w:val="008802E6"/>
    <w:rsid w:val="008811AD"/>
    <w:rsid w:val="0088457A"/>
    <w:rsid w:val="00885142"/>
    <w:rsid w:val="00891120"/>
    <w:rsid w:val="008926C8"/>
    <w:rsid w:val="00894A88"/>
    <w:rsid w:val="00894B91"/>
    <w:rsid w:val="00895A89"/>
    <w:rsid w:val="008968EB"/>
    <w:rsid w:val="008A76E9"/>
    <w:rsid w:val="008A772B"/>
    <w:rsid w:val="008B17AA"/>
    <w:rsid w:val="008B21B8"/>
    <w:rsid w:val="008B2D61"/>
    <w:rsid w:val="008B54F4"/>
    <w:rsid w:val="008C16E0"/>
    <w:rsid w:val="008C3058"/>
    <w:rsid w:val="008C4D01"/>
    <w:rsid w:val="008C69B6"/>
    <w:rsid w:val="008C69BF"/>
    <w:rsid w:val="008C6A66"/>
    <w:rsid w:val="008C7A51"/>
    <w:rsid w:val="008D0069"/>
    <w:rsid w:val="008D11BB"/>
    <w:rsid w:val="008D1732"/>
    <w:rsid w:val="008D354C"/>
    <w:rsid w:val="008D46C1"/>
    <w:rsid w:val="008D54CE"/>
    <w:rsid w:val="008D606C"/>
    <w:rsid w:val="008D6A95"/>
    <w:rsid w:val="008E18B6"/>
    <w:rsid w:val="008E4132"/>
    <w:rsid w:val="008E47F1"/>
    <w:rsid w:val="008E5147"/>
    <w:rsid w:val="008F0DD7"/>
    <w:rsid w:val="008F0E97"/>
    <w:rsid w:val="008F1369"/>
    <w:rsid w:val="008F391B"/>
    <w:rsid w:val="008F4577"/>
    <w:rsid w:val="008F4682"/>
    <w:rsid w:val="008F7C0D"/>
    <w:rsid w:val="00900372"/>
    <w:rsid w:val="00900552"/>
    <w:rsid w:val="00903541"/>
    <w:rsid w:val="00903717"/>
    <w:rsid w:val="009037D3"/>
    <w:rsid w:val="00904AEB"/>
    <w:rsid w:val="0090528A"/>
    <w:rsid w:val="00905947"/>
    <w:rsid w:val="009110CF"/>
    <w:rsid w:val="0091384B"/>
    <w:rsid w:val="0091559F"/>
    <w:rsid w:val="00916158"/>
    <w:rsid w:val="009176EA"/>
    <w:rsid w:val="009202AF"/>
    <w:rsid w:val="009245A8"/>
    <w:rsid w:val="00924B56"/>
    <w:rsid w:val="009262B0"/>
    <w:rsid w:val="00927548"/>
    <w:rsid w:val="00930030"/>
    <w:rsid w:val="00931F72"/>
    <w:rsid w:val="009327A2"/>
    <w:rsid w:val="00935377"/>
    <w:rsid w:val="009355AC"/>
    <w:rsid w:val="00936B4A"/>
    <w:rsid w:val="00937155"/>
    <w:rsid w:val="00937DD3"/>
    <w:rsid w:val="009405F0"/>
    <w:rsid w:val="0094060C"/>
    <w:rsid w:val="009420D4"/>
    <w:rsid w:val="0094347E"/>
    <w:rsid w:val="00945F93"/>
    <w:rsid w:val="0094614D"/>
    <w:rsid w:val="00951335"/>
    <w:rsid w:val="00951857"/>
    <w:rsid w:val="00955C1A"/>
    <w:rsid w:val="00957513"/>
    <w:rsid w:val="00961057"/>
    <w:rsid w:val="00963AB2"/>
    <w:rsid w:val="009649B6"/>
    <w:rsid w:val="00964D84"/>
    <w:rsid w:val="009704DD"/>
    <w:rsid w:val="00972272"/>
    <w:rsid w:val="00973E1B"/>
    <w:rsid w:val="009742EF"/>
    <w:rsid w:val="009778C2"/>
    <w:rsid w:val="00977A58"/>
    <w:rsid w:val="0098041A"/>
    <w:rsid w:val="00980B7C"/>
    <w:rsid w:val="00982DAD"/>
    <w:rsid w:val="00984857"/>
    <w:rsid w:val="009852AF"/>
    <w:rsid w:val="00985EE2"/>
    <w:rsid w:val="00985F6A"/>
    <w:rsid w:val="009860C8"/>
    <w:rsid w:val="00986140"/>
    <w:rsid w:val="00987239"/>
    <w:rsid w:val="00991394"/>
    <w:rsid w:val="00993C9F"/>
    <w:rsid w:val="00995EAF"/>
    <w:rsid w:val="009A0B33"/>
    <w:rsid w:val="009A11AE"/>
    <w:rsid w:val="009A1467"/>
    <w:rsid w:val="009A19A5"/>
    <w:rsid w:val="009A1F66"/>
    <w:rsid w:val="009A3705"/>
    <w:rsid w:val="009A4AE7"/>
    <w:rsid w:val="009A5381"/>
    <w:rsid w:val="009A68EC"/>
    <w:rsid w:val="009B29EB"/>
    <w:rsid w:val="009B3662"/>
    <w:rsid w:val="009B46C0"/>
    <w:rsid w:val="009B48F0"/>
    <w:rsid w:val="009B4EBA"/>
    <w:rsid w:val="009B5CBE"/>
    <w:rsid w:val="009B62F0"/>
    <w:rsid w:val="009B6E36"/>
    <w:rsid w:val="009C1FF1"/>
    <w:rsid w:val="009C20DD"/>
    <w:rsid w:val="009C33FD"/>
    <w:rsid w:val="009C4783"/>
    <w:rsid w:val="009C4FAD"/>
    <w:rsid w:val="009D0275"/>
    <w:rsid w:val="009D10A2"/>
    <w:rsid w:val="009D1212"/>
    <w:rsid w:val="009D164F"/>
    <w:rsid w:val="009D57CB"/>
    <w:rsid w:val="009D72A4"/>
    <w:rsid w:val="009E3CF8"/>
    <w:rsid w:val="009E6767"/>
    <w:rsid w:val="009E6B05"/>
    <w:rsid w:val="009F32F8"/>
    <w:rsid w:val="00A008B8"/>
    <w:rsid w:val="00A01FBA"/>
    <w:rsid w:val="00A02504"/>
    <w:rsid w:val="00A06CC3"/>
    <w:rsid w:val="00A10314"/>
    <w:rsid w:val="00A13317"/>
    <w:rsid w:val="00A133E0"/>
    <w:rsid w:val="00A158A0"/>
    <w:rsid w:val="00A21C04"/>
    <w:rsid w:val="00A24485"/>
    <w:rsid w:val="00A25ACB"/>
    <w:rsid w:val="00A33098"/>
    <w:rsid w:val="00A345F7"/>
    <w:rsid w:val="00A365D1"/>
    <w:rsid w:val="00A405C0"/>
    <w:rsid w:val="00A4322F"/>
    <w:rsid w:val="00A43B29"/>
    <w:rsid w:val="00A472D9"/>
    <w:rsid w:val="00A47534"/>
    <w:rsid w:val="00A5007B"/>
    <w:rsid w:val="00A50D5F"/>
    <w:rsid w:val="00A523DA"/>
    <w:rsid w:val="00A55E30"/>
    <w:rsid w:val="00A571F5"/>
    <w:rsid w:val="00A60173"/>
    <w:rsid w:val="00A616D2"/>
    <w:rsid w:val="00A628CC"/>
    <w:rsid w:val="00A65C23"/>
    <w:rsid w:val="00A67621"/>
    <w:rsid w:val="00A734A5"/>
    <w:rsid w:val="00A73CAE"/>
    <w:rsid w:val="00A740ED"/>
    <w:rsid w:val="00A741D2"/>
    <w:rsid w:val="00A75824"/>
    <w:rsid w:val="00A7670A"/>
    <w:rsid w:val="00A80995"/>
    <w:rsid w:val="00A80D59"/>
    <w:rsid w:val="00A81032"/>
    <w:rsid w:val="00A810A3"/>
    <w:rsid w:val="00A81387"/>
    <w:rsid w:val="00A83C65"/>
    <w:rsid w:val="00A8638A"/>
    <w:rsid w:val="00A902B4"/>
    <w:rsid w:val="00A90945"/>
    <w:rsid w:val="00A91895"/>
    <w:rsid w:val="00A9398A"/>
    <w:rsid w:val="00A93BE7"/>
    <w:rsid w:val="00A953CA"/>
    <w:rsid w:val="00A966AB"/>
    <w:rsid w:val="00AA10E8"/>
    <w:rsid w:val="00AA1C39"/>
    <w:rsid w:val="00AA63DC"/>
    <w:rsid w:val="00AA6A43"/>
    <w:rsid w:val="00AA6B44"/>
    <w:rsid w:val="00AB098A"/>
    <w:rsid w:val="00AB37ED"/>
    <w:rsid w:val="00AB4AD5"/>
    <w:rsid w:val="00AB5FEF"/>
    <w:rsid w:val="00AB74AA"/>
    <w:rsid w:val="00AC0155"/>
    <w:rsid w:val="00AC4918"/>
    <w:rsid w:val="00AC658B"/>
    <w:rsid w:val="00AC6CE3"/>
    <w:rsid w:val="00AC7BC0"/>
    <w:rsid w:val="00AD0BB2"/>
    <w:rsid w:val="00AD1DB5"/>
    <w:rsid w:val="00AD2FC0"/>
    <w:rsid w:val="00AD337D"/>
    <w:rsid w:val="00AD367C"/>
    <w:rsid w:val="00AD607B"/>
    <w:rsid w:val="00AE0883"/>
    <w:rsid w:val="00AE100E"/>
    <w:rsid w:val="00AE4E88"/>
    <w:rsid w:val="00AE5FB1"/>
    <w:rsid w:val="00AF0997"/>
    <w:rsid w:val="00AF1DD6"/>
    <w:rsid w:val="00AF2508"/>
    <w:rsid w:val="00AF3699"/>
    <w:rsid w:val="00AF54C2"/>
    <w:rsid w:val="00B005C1"/>
    <w:rsid w:val="00B01241"/>
    <w:rsid w:val="00B015D3"/>
    <w:rsid w:val="00B061E0"/>
    <w:rsid w:val="00B06DE1"/>
    <w:rsid w:val="00B103CF"/>
    <w:rsid w:val="00B11F4D"/>
    <w:rsid w:val="00B1454D"/>
    <w:rsid w:val="00B15427"/>
    <w:rsid w:val="00B1775B"/>
    <w:rsid w:val="00B179EB"/>
    <w:rsid w:val="00B17CCB"/>
    <w:rsid w:val="00B22933"/>
    <w:rsid w:val="00B22D49"/>
    <w:rsid w:val="00B241FC"/>
    <w:rsid w:val="00B24988"/>
    <w:rsid w:val="00B2678F"/>
    <w:rsid w:val="00B27C3D"/>
    <w:rsid w:val="00B300CB"/>
    <w:rsid w:val="00B33893"/>
    <w:rsid w:val="00B34BF4"/>
    <w:rsid w:val="00B354DF"/>
    <w:rsid w:val="00B3727B"/>
    <w:rsid w:val="00B37CD8"/>
    <w:rsid w:val="00B412DF"/>
    <w:rsid w:val="00B46813"/>
    <w:rsid w:val="00B53A51"/>
    <w:rsid w:val="00B544FE"/>
    <w:rsid w:val="00B63FF0"/>
    <w:rsid w:val="00B67E04"/>
    <w:rsid w:val="00B73560"/>
    <w:rsid w:val="00B73FFC"/>
    <w:rsid w:val="00B7662C"/>
    <w:rsid w:val="00B82573"/>
    <w:rsid w:val="00B837CD"/>
    <w:rsid w:val="00B83A03"/>
    <w:rsid w:val="00B847D9"/>
    <w:rsid w:val="00B84AF8"/>
    <w:rsid w:val="00B84DD4"/>
    <w:rsid w:val="00B84F21"/>
    <w:rsid w:val="00B85291"/>
    <w:rsid w:val="00B901D9"/>
    <w:rsid w:val="00B90342"/>
    <w:rsid w:val="00B9049B"/>
    <w:rsid w:val="00B907B9"/>
    <w:rsid w:val="00B90AB9"/>
    <w:rsid w:val="00B9131B"/>
    <w:rsid w:val="00B92419"/>
    <w:rsid w:val="00B926B9"/>
    <w:rsid w:val="00B92E38"/>
    <w:rsid w:val="00BA11D1"/>
    <w:rsid w:val="00BA2136"/>
    <w:rsid w:val="00BA2FCD"/>
    <w:rsid w:val="00BA3228"/>
    <w:rsid w:val="00BA3C3A"/>
    <w:rsid w:val="00BA4A0F"/>
    <w:rsid w:val="00BA574E"/>
    <w:rsid w:val="00BA5DC6"/>
    <w:rsid w:val="00BA6C72"/>
    <w:rsid w:val="00BA7352"/>
    <w:rsid w:val="00BA7A7B"/>
    <w:rsid w:val="00BB0B30"/>
    <w:rsid w:val="00BB26EE"/>
    <w:rsid w:val="00BB31CA"/>
    <w:rsid w:val="00BB4821"/>
    <w:rsid w:val="00BB4F36"/>
    <w:rsid w:val="00BB6CBC"/>
    <w:rsid w:val="00BB7B17"/>
    <w:rsid w:val="00BC0484"/>
    <w:rsid w:val="00BC0780"/>
    <w:rsid w:val="00BC11CF"/>
    <w:rsid w:val="00BC17F5"/>
    <w:rsid w:val="00BC25FD"/>
    <w:rsid w:val="00BD132B"/>
    <w:rsid w:val="00BD1371"/>
    <w:rsid w:val="00BD2505"/>
    <w:rsid w:val="00BE2704"/>
    <w:rsid w:val="00BE30CC"/>
    <w:rsid w:val="00BE4CB3"/>
    <w:rsid w:val="00BE723F"/>
    <w:rsid w:val="00BF04CD"/>
    <w:rsid w:val="00BF0C81"/>
    <w:rsid w:val="00BF0EEB"/>
    <w:rsid w:val="00BF27DA"/>
    <w:rsid w:val="00BF50CF"/>
    <w:rsid w:val="00BF542D"/>
    <w:rsid w:val="00BF65E3"/>
    <w:rsid w:val="00BF6929"/>
    <w:rsid w:val="00BF6FFA"/>
    <w:rsid w:val="00BF78B9"/>
    <w:rsid w:val="00C01B3D"/>
    <w:rsid w:val="00C01DD6"/>
    <w:rsid w:val="00C048D8"/>
    <w:rsid w:val="00C052C4"/>
    <w:rsid w:val="00C0568A"/>
    <w:rsid w:val="00C10EF1"/>
    <w:rsid w:val="00C20636"/>
    <w:rsid w:val="00C20A12"/>
    <w:rsid w:val="00C21216"/>
    <w:rsid w:val="00C22E30"/>
    <w:rsid w:val="00C23ADF"/>
    <w:rsid w:val="00C23DAC"/>
    <w:rsid w:val="00C241E4"/>
    <w:rsid w:val="00C3004A"/>
    <w:rsid w:val="00C32EC7"/>
    <w:rsid w:val="00C32FB0"/>
    <w:rsid w:val="00C345A0"/>
    <w:rsid w:val="00C34A86"/>
    <w:rsid w:val="00C36CC7"/>
    <w:rsid w:val="00C37A38"/>
    <w:rsid w:val="00C408FC"/>
    <w:rsid w:val="00C4604B"/>
    <w:rsid w:val="00C47196"/>
    <w:rsid w:val="00C545A9"/>
    <w:rsid w:val="00C55D52"/>
    <w:rsid w:val="00C563C1"/>
    <w:rsid w:val="00C575F3"/>
    <w:rsid w:val="00C57C7B"/>
    <w:rsid w:val="00C60D48"/>
    <w:rsid w:val="00C610D4"/>
    <w:rsid w:val="00C610E8"/>
    <w:rsid w:val="00C6120B"/>
    <w:rsid w:val="00C62FEC"/>
    <w:rsid w:val="00C63FC9"/>
    <w:rsid w:val="00C6443B"/>
    <w:rsid w:val="00C64AA7"/>
    <w:rsid w:val="00C65FE8"/>
    <w:rsid w:val="00C665E9"/>
    <w:rsid w:val="00C66BA0"/>
    <w:rsid w:val="00C7031C"/>
    <w:rsid w:val="00C7142E"/>
    <w:rsid w:val="00C719CC"/>
    <w:rsid w:val="00C71D9C"/>
    <w:rsid w:val="00C72C5F"/>
    <w:rsid w:val="00C74175"/>
    <w:rsid w:val="00C748A6"/>
    <w:rsid w:val="00C826A7"/>
    <w:rsid w:val="00C82B0B"/>
    <w:rsid w:val="00C83A4C"/>
    <w:rsid w:val="00C85184"/>
    <w:rsid w:val="00C93751"/>
    <w:rsid w:val="00C93ED1"/>
    <w:rsid w:val="00C93F98"/>
    <w:rsid w:val="00CA1BE9"/>
    <w:rsid w:val="00CA280C"/>
    <w:rsid w:val="00CA3BA4"/>
    <w:rsid w:val="00CB3694"/>
    <w:rsid w:val="00CB5BCF"/>
    <w:rsid w:val="00CB75A3"/>
    <w:rsid w:val="00CB77CD"/>
    <w:rsid w:val="00CC10FF"/>
    <w:rsid w:val="00CC4F28"/>
    <w:rsid w:val="00CC69EC"/>
    <w:rsid w:val="00CC7AF2"/>
    <w:rsid w:val="00CD1546"/>
    <w:rsid w:val="00CD1C2D"/>
    <w:rsid w:val="00CD216B"/>
    <w:rsid w:val="00CD467B"/>
    <w:rsid w:val="00CD538F"/>
    <w:rsid w:val="00CD5901"/>
    <w:rsid w:val="00CD6733"/>
    <w:rsid w:val="00CD6B09"/>
    <w:rsid w:val="00CD6E21"/>
    <w:rsid w:val="00CE0371"/>
    <w:rsid w:val="00CE1E95"/>
    <w:rsid w:val="00CE2434"/>
    <w:rsid w:val="00CE40ED"/>
    <w:rsid w:val="00CE689C"/>
    <w:rsid w:val="00CE79FD"/>
    <w:rsid w:val="00CF0116"/>
    <w:rsid w:val="00CF3D16"/>
    <w:rsid w:val="00CF67BC"/>
    <w:rsid w:val="00D00626"/>
    <w:rsid w:val="00D0352F"/>
    <w:rsid w:val="00D03B18"/>
    <w:rsid w:val="00D05FB7"/>
    <w:rsid w:val="00D0643E"/>
    <w:rsid w:val="00D07A46"/>
    <w:rsid w:val="00D11F3F"/>
    <w:rsid w:val="00D15957"/>
    <w:rsid w:val="00D204A2"/>
    <w:rsid w:val="00D213A4"/>
    <w:rsid w:val="00D235B8"/>
    <w:rsid w:val="00D24B4E"/>
    <w:rsid w:val="00D26F04"/>
    <w:rsid w:val="00D27BA7"/>
    <w:rsid w:val="00D30A7F"/>
    <w:rsid w:val="00D31CB3"/>
    <w:rsid w:val="00D35A89"/>
    <w:rsid w:val="00D3667C"/>
    <w:rsid w:val="00D407E6"/>
    <w:rsid w:val="00D40B5C"/>
    <w:rsid w:val="00D4130F"/>
    <w:rsid w:val="00D41B73"/>
    <w:rsid w:val="00D420A0"/>
    <w:rsid w:val="00D436E8"/>
    <w:rsid w:val="00D517B3"/>
    <w:rsid w:val="00D55ADB"/>
    <w:rsid w:val="00D55DFF"/>
    <w:rsid w:val="00D5628B"/>
    <w:rsid w:val="00D57EF7"/>
    <w:rsid w:val="00D65530"/>
    <w:rsid w:val="00D65D4A"/>
    <w:rsid w:val="00D669CD"/>
    <w:rsid w:val="00D6716E"/>
    <w:rsid w:val="00D67244"/>
    <w:rsid w:val="00D672DE"/>
    <w:rsid w:val="00D70811"/>
    <w:rsid w:val="00D7091B"/>
    <w:rsid w:val="00D76A07"/>
    <w:rsid w:val="00D775CA"/>
    <w:rsid w:val="00D77718"/>
    <w:rsid w:val="00D83A4D"/>
    <w:rsid w:val="00D94FE2"/>
    <w:rsid w:val="00D9512C"/>
    <w:rsid w:val="00D97D0C"/>
    <w:rsid w:val="00DA160D"/>
    <w:rsid w:val="00DA1AB2"/>
    <w:rsid w:val="00DA2BAB"/>
    <w:rsid w:val="00DA30EA"/>
    <w:rsid w:val="00DA5345"/>
    <w:rsid w:val="00DA600D"/>
    <w:rsid w:val="00DA7145"/>
    <w:rsid w:val="00DB59E2"/>
    <w:rsid w:val="00DB681A"/>
    <w:rsid w:val="00DB747F"/>
    <w:rsid w:val="00DC093B"/>
    <w:rsid w:val="00DC154D"/>
    <w:rsid w:val="00DC1673"/>
    <w:rsid w:val="00DC2CA3"/>
    <w:rsid w:val="00DC3545"/>
    <w:rsid w:val="00DC3D37"/>
    <w:rsid w:val="00DC3DB1"/>
    <w:rsid w:val="00DC7646"/>
    <w:rsid w:val="00DD0AC0"/>
    <w:rsid w:val="00DD0CA6"/>
    <w:rsid w:val="00DD20EE"/>
    <w:rsid w:val="00DD333C"/>
    <w:rsid w:val="00DD3A30"/>
    <w:rsid w:val="00DD46DA"/>
    <w:rsid w:val="00DD4E5E"/>
    <w:rsid w:val="00DD6E8B"/>
    <w:rsid w:val="00DD7CDE"/>
    <w:rsid w:val="00DE0EEE"/>
    <w:rsid w:val="00DE278E"/>
    <w:rsid w:val="00DE3D37"/>
    <w:rsid w:val="00DE74E2"/>
    <w:rsid w:val="00DF0AD9"/>
    <w:rsid w:val="00DF11BA"/>
    <w:rsid w:val="00DF2A65"/>
    <w:rsid w:val="00DF2DED"/>
    <w:rsid w:val="00DF5D4D"/>
    <w:rsid w:val="00DF6047"/>
    <w:rsid w:val="00E0179A"/>
    <w:rsid w:val="00E0217E"/>
    <w:rsid w:val="00E04BA1"/>
    <w:rsid w:val="00E04BF3"/>
    <w:rsid w:val="00E10B89"/>
    <w:rsid w:val="00E1228C"/>
    <w:rsid w:val="00E12E99"/>
    <w:rsid w:val="00E13E27"/>
    <w:rsid w:val="00E165F8"/>
    <w:rsid w:val="00E17A28"/>
    <w:rsid w:val="00E17F9F"/>
    <w:rsid w:val="00E20C8C"/>
    <w:rsid w:val="00E215C1"/>
    <w:rsid w:val="00E22D79"/>
    <w:rsid w:val="00E23F09"/>
    <w:rsid w:val="00E25BC5"/>
    <w:rsid w:val="00E305D6"/>
    <w:rsid w:val="00E30B93"/>
    <w:rsid w:val="00E3107B"/>
    <w:rsid w:val="00E31B8F"/>
    <w:rsid w:val="00E33617"/>
    <w:rsid w:val="00E350C0"/>
    <w:rsid w:val="00E40A38"/>
    <w:rsid w:val="00E43B9F"/>
    <w:rsid w:val="00E47BFE"/>
    <w:rsid w:val="00E51AA2"/>
    <w:rsid w:val="00E521B8"/>
    <w:rsid w:val="00E52C77"/>
    <w:rsid w:val="00E536DC"/>
    <w:rsid w:val="00E562E2"/>
    <w:rsid w:val="00E570EE"/>
    <w:rsid w:val="00E61770"/>
    <w:rsid w:val="00E6255C"/>
    <w:rsid w:val="00E62BC8"/>
    <w:rsid w:val="00E65054"/>
    <w:rsid w:val="00E65200"/>
    <w:rsid w:val="00E65305"/>
    <w:rsid w:val="00E7109B"/>
    <w:rsid w:val="00E7195F"/>
    <w:rsid w:val="00E73585"/>
    <w:rsid w:val="00E752B5"/>
    <w:rsid w:val="00E76A5C"/>
    <w:rsid w:val="00E80253"/>
    <w:rsid w:val="00E80AC7"/>
    <w:rsid w:val="00E81B4D"/>
    <w:rsid w:val="00E83018"/>
    <w:rsid w:val="00E846AB"/>
    <w:rsid w:val="00E84F00"/>
    <w:rsid w:val="00E85EBC"/>
    <w:rsid w:val="00E90394"/>
    <w:rsid w:val="00E909D6"/>
    <w:rsid w:val="00E93696"/>
    <w:rsid w:val="00E95A9F"/>
    <w:rsid w:val="00E95B98"/>
    <w:rsid w:val="00E9786C"/>
    <w:rsid w:val="00EA13CF"/>
    <w:rsid w:val="00EA4748"/>
    <w:rsid w:val="00EA6B9A"/>
    <w:rsid w:val="00EA7345"/>
    <w:rsid w:val="00EB1D98"/>
    <w:rsid w:val="00EB1E94"/>
    <w:rsid w:val="00EB40A0"/>
    <w:rsid w:val="00EB65E7"/>
    <w:rsid w:val="00EB69E0"/>
    <w:rsid w:val="00EC0F27"/>
    <w:rsid w:val="00EC26F4"/>
    <w:rsid w:val="00EC3769"/>
    <w:rsid w:val="00EC58AB"/>
    <w:rsid w:val="00EC5DEE"/>
    <w:rsid w:val="00EC60FE"/>
    <w:rsid w:val="00EC62B5"/>
    <w:rsid w:val="00ED5116"/>
    <w:rsid w:val="00ED5B86"/>
    <w:rsid w:val="00ED79F8"/>
    <w:rsid w:val="00ED7B52"/>
    <w:rsid w:val="00EE3545"/>
    <w:rsid w:val="00EE5F6B"/>
    <w:rsid w:val="00EE649C"/>
    <w:rsid w:val="00EE7DE6"/>
    <w:rsid w:val="00EF2EE0"/>
    <w:rsid w:val="00EF4245"/>
    <w:rsid w:val="00EF510B"/>
    <w:rsid w:val="00EF7CF0"/>
    <w:rsid w:val="00F01A84"/>
    <w:rsid w:val="00F03E68"/>
    <w:rsid w:val="00F067EB"/>
    <w:rsid w:val="00F07DB8"/>
    <w:rsid w:val="00F11283"/>
    <w:rsid w:val="00F1135B"/>
    <w:rsid w:val="00F13C6A"/>
    <w:rsid w:val="00F145B0"/>
    <w:rsid w:val="00F20909"/>
    <w:rsid w:val="00F20E2E"/>
    <w:rsid w:val="00F231F8"/>
    <w:rsid w:val="00F23FA9"/>
    <w:rsid w:val="00F24231"/>
    <w:rsid w:val="00F243F9"/>
    <w:rsid w:val="00F263BD"/>
    <w:rsid w:val="00F2772F"/>
    <w:rsid w:val="00F27BDD"/>
    <w:rsid w:val="00F30442"/>
    <w:rsid w:val="00F30809"/>
    <w:rsid w:val="00F31CD9"/>
    <w:rsid w:val="00F32596"/>
    <w:rsid w:val="00F341F0"/>
    <w:rsid w:val="00F34406"/>
    <w:rsid w:val="00F34731"/>
    <w:rsid w:val="00F40B2E"/>
    <w:rsid w:val="00F40EE4"/>
    <w:rsid w:val="00F43894"/>
    <w:rsid w:val="00F46550"/>
    <w:rsid w:val="00F506E3"/>
    <w:rsid w:val="00F515FD"/>
    <w:rsid w:val="00F51768"/>
    <w:rsid w:val="00F5194A"/>
    <w:rsid w:val="00F54743"/>
    <w:rsid w:val="00F60AE4"/>
    <w:rsid w:val="00F611E4"/>
    <w:rsid w:val="00F6374E"/>
    <w:rsid w:val="00F70879"/>
    <w:rsid w:val="00F7136B"/>
    <w:rsid w:val="00F724F6"/>
    <w:rsid w:val="00F7443D"/>
    <w:rsid w:val="00F744D7"/>
    <w:rsid w:val="00F76782"/>
    <w:rsid w:val="00F76A64"/>
    <w:rsid w:val="00F77230"/>
    <w:rsid w:val="00F82CC8"/>
    <w:rsid w:val="00F839CE"/>
    <w:rsid w:val="00F85F9F"/>
    <w:rsid w:val="00F902CB"/>
    <w:rsid w:val="00F924CB"/>
    <w:rsid w:val="00F926C6"/>
    <w:rsid w:val="00F92E65"/>
    <w:rsid w:val="00F92F6E"/>
    <w:rsid w:val="00F9376D"/>
    <w:rsid w:val="00FA265E"/>
    <w:rsid w:val="00FA4CC7"/>
    <w:rsid w:val="00FA567F"/>
    <w:rsid w:val="00FA5CFF"/>
    <w:rsid w:val="00FA60A0"/>
    <w:rsid w:val="00FA6123"/>
    <w:rsid w:val="00FA6857"/>
    <w:rsid w:val="00FA75F1"/>
    <w:rsid w:val="00FA7DA1"/>
    <w:rsid w:val="00FB0EDF"/>
    <w:rsid w:val="00FB386C"/>
    <w:rsid w:val="00FB43AC"/>
    <w:rsid w:val="00FB5860"/>
    <w:rsid w:val="00FB641A"/>
    <w:rsid w:val="00FC1442"/>
    <w:rsid w:val="00FC1940"/>
    <w:rsid w:val="00FC2203"/>
    <w:rsid w:val="00FC279F"/>
    <w:rsid w:val="00FC499C"/>
    <w:rsid w:val="00FC59AE"/>
    <w:rsid w:val="00FC5F60"/>
    <w:rsid w:val="00FC6398"/>
    <w:rsid w:val="00FC6606"/>
    <w:rsid w:val="00FC776E"/>
    <w:rsid w:val="00FD0B9C"/>
    <w:rsid w:val="00FD11D6"/>
    <w:rsid w:val="00FD3F4D"/>
    <w:rsid w:val="00FD43D6"/>
    <w:rsid w:val="00FD53F5"/>
    <w:rsid w:val="00FD5D22"/>
    <w:rsid w:val="00FD6B7D"/>
    <w:rsid w:val="00FD796E"/>
    <w:rsid w:val="00FD7A56"/>
    <w:rsid w:val="00FE04C8"/>
    <w:rsid w:val="00FE21CE"/>
    <w:rsid w:val="00FE5F98"/>
    <w:rsid w:val="00FE6B6F"/>
    <w:rsid w:val="00FF066C"/>
    <w:rsid w:val="00FF1D89"/>
    <w:rsid w:val="00FF39B3"/>
    <w:rsid w:val="00FF7A69"/>
    <w:rsid w:val="00FF7C05"/>
    <w:rsid w:val="010A89EE"/>
    <w:rsid w:val="014BAFC3"/>
    <w:rsid w:val="018E4BB2"/>
    <w:rsid w:val="019E97A5"/>
    <w:rsid w:val="01C80CFB"/>
    <w:rsid w:val="01EB6C5D"/>
    <w:rsid w:val="0316E15A"/>
    <w:rsid w:val="03E4D622"/>
    <w:rsid w:val="04B25543"/>
    <w:rsid w:val="0526EB40"/>
    <w:rsid w:val="05512BB0"/>
    <w:rsid w:val="05580D95"/>
    <w:rsid w:val="05B92130"/>
    <w:rsid w:val="05BC1C69"/>
    <w:rsid w:val="061B8172"/>
    <w:rsid w:val="06B1196A"/>
    <w:rsid w:val="07C1E02E"/>
    <w:rsid w:val="084CAF16"/>
    <w:rsid w:val="08742ACA"/>
    <w:rsid w:val="087A2BFC"/>
    <w:rsid w:val="08C97FE1"/>
    <w:rsid w:val="08F102D1"/>
    <w:rsid w:val="08FB527B"/>
    <w:rsid w:val="095FEBB3"/>
    <w:rsid w:val="0978B0F2"/>
    <w:rsid w:val="0A16E8DE"/>
    <w:rsid w:val="0A461AFF"/>
    <w:rsid w:val="0A80C74C"/>
    <w:rsid w:val="0AC5879E"/>
    <w:rsid w:val="0AEFD87A"/>
    <w:rsid w:val="0AF00DDA"/>
    <w:rsid w:val="0B6B492D"/>
    <w:rsid w:val="0CD1325F"/>
    <w:rsid w:val="0CF2C392"/>
    <w:rsid w:val="0D45C0A6"/>
    <w:rsid w:val="0D5080FC"/>
    <w:rsid w:val="0DD06D56"/>
    <w:rsid w:val="0DD84851"/>
    <w:rsid w:val="0E1A8603"/>
    <w:rsid w:val="0E5F513C"/>
    <w:rsid w:val="0E8D9BC6"/>
    <w:rsid w:val="0EC49279"/>
    <w:rsid w:val="10478B65"/>
    <w:rsid w:val="1073683C"/>
    <w:rsid w:val="1091C20B"/>
    <w:rsid w:val="10BCF58A"/>
    <w:rsid w:val="111EAB9C"/>
    <w:rsid w:val="1148396D"/>
    <w:rsid w:val="11688551"/>
    <w:rsid w:val="11E6BA27"/>
    <w:rsid w:val="1219C4BE"/>
    <w:rsid w:val="121DCF97"/>
    <w:rsid w:val="125659A2"/>
    <w:rsid w:val="12AFDDE6"/>
    <w:rsid w:val="141B23F0"/>
    <w:rsid w:val="145AD7A6"/>
    <w:rsid w:val="15D0FC95"/>
    <w:rsid w:val="15D7E646"/>
    <w:rsid w:val="15EF7A82"/>
    <w:rsid w:val="15FBE96B"/>
    <w:rsid w:val="1633157D"/>
    <w:rsid w:val="16CDB77D"/>
    <w:rsid w:val="178EE767"/>
    <w:rsid w:val="17EE3410"/>
    <w:rsid w:val="19104524"/>
    <w:rsid w:val="191402C2"/>
    <w:rsid w:val="19F1A29D"/>
    <w:rsid w:val="1A26C7DE"/>
    <w:rsid w:val="1A7ADA7D"/>
    <w:rsid w:val="1C48647B"/>
    <w:rsid w:val="1CA07618"/>
    <w:rsid w:val="1D2E65BA"/>
    <w:rsid w:val="1D33F956"/>
    <w:rsid w:val="1D4F489B"/>
    <w:rsid w:val="1DC15355"/>
    <w:rsid w:val="1DDAD53C"/>
    <w:rsid w:val="1DF6449B"/>
    <w:rsid w:val="1E14DF2F"/>
    <w:rsid w:val="1E541379"/>
    <w:rsid w:val="1EE83DCC"/>
    <w:rsid w:val="1F141EB0"/>
    <w:rsid w:val="1F9D0F8F"/>
    <w:rsid w:val="1F9D265C"/>
    <w:rsid w:val="1FD6D08F"/>
    <w:rsid w:val="205204C3"/>
    <w:rsid w:val="208DDF01"/>
    <w:rsid w:val="20F00E35"/>
    <w:rsid w:val="226D6CA5"/>
    <w:rsid w:val="2293CD8F"/>
    <w:rsid w:val="22A8708D"/>
    <w:rsid w:val="22E14081"/>
    <w:rsid w:val="2338ACB4"/>
    <w:rsid w:val="2377B2B9"/>
    <w:rsid w:val="2386E881"/>
    <w:rsid w:val="23C693F0"/>
    <w:rsid w:val="24499A66"/>
    <w:rsid w:val="24C9E0C3"/>
    <w:rsid w:val="24D1BE34"/>
    <w:rsid w:val="24E969BA"/>
    <w:rsid w:val="25A7B588"/>
    <w:rsid w:val="25B07A49"/>
    <w:rsid w:val="25DB4558"/>
    <w:rsid w:val="26160F92"/>
    <w:rsid w:val="2627A53C"/>
    <w:rsid w:val="26389073"/>
    <w:rsid w:val="2677A697"/>
    <w:rsid w:val="26F5565B"/>
    <w:rsid w:val="26F69115"/>
    <w:rsid w:val="27B9464A"/>
    <w:rsid w:val="281525D4"/>
    <w:rsid w:val="2826C275"/>
    <w:rsid w:val="285611E0"/>
    <w:rsid w:val="28ADC27E"/>
    <w:rsid w:val="296D719F"/>
    <w:rsid w:val="297383F9"/>
    <w:rsid w:val="29D735DF"/>
    <w:rsid w:val="2A37B853"/>
    <w:rsid w:val="2A525C56"/>
    <w:rsid w:val="2A5E9B91"/>
    <w:rsid w:val="2ACB6074"/>
    <w:rsid w:val="2AE2E380"/>
    <w:rsid w:val="2AEAA3C8"/>
    <w:rsid w:val="2B7E9907"/>
    <w:rsid w:val="2CDC1D43"/>
    <w:rsid w:val="2CE42EAC"/>
    <w:rsid w:val="2D1A06B7"/>
    <w:rsid w:val="2D61AF9B"/>
    <w:rsid w:val="2D90A51E"/>
    <w:rsid w:val="2D93C2B4"/>
    <w:rsid w:val="2DA8A97C"/>
    <w:rsid w:val="2DE7B65A"/>
    <w:rsid w:val="2EFB2553"/>
    <w:rsid w:val="2FE43A11"/>
    <w:rsid w:val="2FF535FB"/>
    <w:rsid w:val="2FFD8198"/>
    <w:rsid w:val="30191DB2"/>
    <w:rsid w:val="3046D5F6"/>
    <w:rsid w:val="30B93C30"/>
    <w:rsid w:val="30E7C6F1"/>
    <w:rsid w:val="32846A18"/>
    <w:rsid w:val="32AC5E62"/>
    <w:rsid w:val="33DBB73C"/>
    <w:rsid w:val="3401A3EA"/>
    <w:rsid w:val="34154DE8"/>
    <w:rsid w:val="34628216"/>
    <w:rsid w:val="34AFBC11"/>
    <w:rsid w:val="34B331BB"/>
    <w:rsid w:val="34EF4481"/>
    <w:rsid w:val="3574830C"/>
    <w:rsid w:val="359130AD"/>
    <w:rsid w:val="3599165E"/>
    <w:rsid w:val="36007BAB"/>
    <w:rsid w:val="3617EEA0"/>
    <w:rsid w:val="368488DB"/>
    <w:rsid w:val="36CF82F0"/>
    <w:rsid w:val="36D4CEB1"/>
    <w:rsid w:val="3704B563"/>
    <w:rsid w:val="38042038"/>
    <w:rsid w:val="38133154"/>
    <w:rsid w:val="38B8DF00"/>
    <w:rsid w:val="3A0CB253"/>
    <w:rsid w:val="3A1919FD"/>
    <w:rsid w:val="3A2E7B09"/>
    <w:rsid w:val="3A8FA292"/>
    <w:rsid w:val="3B39DC09"/>
    <w:rsid w:val="3B4E0D84"/>
    <w:rsid w:val="3B4F0592"/>
    <w:rsid w:val="3B64DDEA"/>
    <w:rsid w:val="3BB84A14"/>
    <w:rsid w:val="3CD05B8B"/>
    <w:rsid w:val="3DE6FA4C"/>
    <w:rsid w:val="3DF7107F"/>
    <w:rsid w:val="3E126951"/>
    <w:rsid w:val="3E56C70E"/>
    <w:rsid w:val="3EF77657"/>
    <w:rsid w:val="3F9B1F1A"/>
    <w:rsid w:val="4002EA22"/>
    <w:rsid w:val="40379F5A"/>
    <w:rsid w:val="40C93A0A"/>
    <w:rsid w:val="4128E5B9"/>
    <w:rsid w:val="41455D95"/>
    <w:rsid w:val="421BA126"/>
    <w:rsid w:val="421CD8DA"/>
    <w:rsid w:val="428B8680"/>
    <w:rsid w:val="43129F8B"/>
    <w:rsid w:val="4379A89E"/>
    <w:rsid w:val="43BDFD24"/>
    <w:rsid w:val="43F13C8D"/>
    <w:rsid w:val="45BEAE80"/>
    <w:rsid w:val="46589ECB"/>
    <w:rsid w:val="465CDDD1"/>
    <w:rsid w:val="4664788C"/>
    <w:rsid w:val="46A68BD2"/>
    <w:rsid w:val="46D88A78"/>
    <w:rsid w:val="4719DE24"/>
    <w:rsid w:val="478DA57D"/>
    <w:rsid w:val="47C02846"/>
    <w:rsid w:val="47D9DDC6"/>
    <w:rsid w:val="4899E694"/>
    <w:rsid w:val="48A0A58E"/>
    <w:rsid w:val="4917B0B4"/>
    <w:rsid w:val="491F600B"/>
    <w:rsid w:val="49873A24"/>
    <w:rsid w:val="49FAF28E"/>
    <w:rsid w:val="4A58C4D5"/>
    <w:rsid w:val="4A83DB3B"/>
    <w:rsid w:val="4ABC95A9"/>
    <w:rsid w:val="4B62E51F"/>
    <w:rsid w:val="4B8B4763"/>
    <w:rsid w:val="4B8D642F"/>
    <w:rsid w:val="4BC4D9FD"/>
    <w:rsid w:val="4BD936E1"/>
    <w:rsid w:val="4CCFE5C1"/>
    <w:rsid w:val="4CDE4C5F"/>
    <w:rsid w:val="4CE3CA28"/>
    <w:rsid w:val="4DB35FEE"/>
    <w:rsid w:val="4DEEA1D5"/>
    <w:rsid w:val="4F3080D9"/>
    <w:rsid w:val="4F4726D9"/>
    <w:rsid w:val="4F86B1EF"/>
    <w:rsid w:val="4FED4FC9"/>
    <w:rsid w:val="5024E324"/>
    <w:rsid w:val="50DD4A81"/>
    <w:rsid w:val="50F40D5A"/>
    <w:rsid w:val="50FC7DC7"/>
    <w:rsid w:val="51447E95"/>
    <w:rsid w:val="5168B4EC"/>
    <w:rsid w:val="516AA68E"/>
    <w:rsid w:val="521985B4"/>
    <w:rsid w:val="525DB0E7"/>
    <w:rsid w:val="5302893C"/>
    <w:rsid w:val="533B252D"/>
    <w:rsid w:val="5350920C"/>
    <w:rsid w:val="53A95BCB"/>
    <w:rsid w:val="53B23029"/>
    <w:rsid w:val="5428C136"/>
    <w:rsid w:val="5459E4D9"/>
    <w:rsid w:val="54A68055"/>
    <w:rsid w:val="54DCE765"/>
    <w:rsid w:val="54FBDC37"/>
    <w:rsid w:val="557DE152"/>
    <w:rsid w:val="55A673A2"/>
    <w:rsid w:val="55CD8D71"/>
    <w:rsid w:val="55F136A5"/>
    <w:rsid w:val="565E6113"/>
    <w:rsid w:val="569C6DF2"/>
    <w:rsid w:val="56C4323E"/>
    <w:rsid w:val="56EE2A27"/>
    <w:rsid w:val="579F2462"/>
    <w:rsid w:val="57C5D224"/>
    <w:rsid w:val="57F04631"/>
    <w:rsid w:val="57FE8DE7"/>
    <w:rsid w:val="584EF58D"/>
    <w:rsid w:val="584F0A65"/>
    <w:rsid w:val="58788846"/>
    <w:rsid w:val="592712A7"/>
    <w:rsid w:val="595BA57A"/>
    <w:rsid w:val="59EF29F1"/>
    <w:rsid w:val="5A429723"/>
    <w:rsid w:val="5A441394"/>
    <w:rsid w:val="5A4CF9B6"/>
    <w:rsid w:val="5A686D27"/>
    <w:rsid w:val="5ABA8A19"/>
    <w:rsid w:val="5BC0D3DC"/>
    <w:rsid w:val="5BDAC681"/>
    <w:rsid w:val="5C8D99E2"/>
    <w:rsid w:val="5C9ECB9E"/>
    <w:rsid w:val="5CF6616B"/>
    <w:rsid w:val="5D1F09C8"/>
    <w:rsid w:val="5D6EB80A"/>
    <w:rsid w:val="5DF0B108"/>
    <w:rsid w:val="5E37A342"/>
    <w:rsid w:val="5E6D14F8"/>
    <w:rsid w:val="5E718BC8"/>
    <w:rsid w:val="5EA2F853"/>
    <w:rsid w:val="5F1F71D5"/>
    <w:rsid w:val="5F2C765E"/>
    <w:rsid w:val="5FBD640F"/>
    <w:rsid w:val="5FD48346"/>
    <w:rsid w:val="5FF6AFD5"/>
    <w:rsid w:val="6009F9CD"/>
    <w:rsid w:val="60293740"/>
    <w:rsid w:val="60657245"/>
    <w:rsid w:val="6076B859"/>
    <w:rsid w:val="608E563B"/>
    <w:rsid w:val="60BF4824"/>
    <w:rsid w:val="610C6BF7"/>
    <w:rsid w:val="615584C3"/>
    <w:rsid w:val="61CBB8A4"/>
    <w:rsid w:val="62007A60"/>
    <w:rsid w:val="622EB3C6"/>
    <w:rsid w:val="6287B383"/>
    <w:rsid w:val="629543C6"/>
    <w:rsid w:val="62E44AEA"/>
    <w:rsid w:val="6319FC7B"/>
    <w:rsid w:val="631A4DDD"/>
    <w:rsid w:val="63FA6AF4"/>
    <w:rsid w:val="6400F785"/>
    <w:rsid w:val="645323C9"/>
    <w:rsid w:val="64C00159"/>
    <w:rsid w:val="64C507E0"/>
    <w:rsid w:val="64CDB6AD"/>
    <w:rsid w:val="65699263"/>
    <w:rsid w:val="668440E2"/>
    <w:rsid w:val="676B50E3"/>
    <w:rsid w:val="67F24D2C"/>
    <w:rsid w:val="683D034B"/>
    <w:rsid w:val="689A6BC8"/>
    <w:rsid w:val="68B94292"/>
    <w:rsid w:val="69C2E857"/>
    <w:rsid w:val="6A1B081A"/>
    <w:rsid w:val="6AC71FEB"/>
    <w:rsid w:val="6AFFB0A8"/>
    <w:rsid w:val="6B81AF24"/>
    <w:rsid w:val="6B87BD8A"/>
    <w:rsid w:val="6C1531BF"/>
    <w:rsid w:val="6C8D4301"/>
    <w:rsid w:val="6DCE7456"/>
    <w:rsid w:val="6DDB7D53"/>
    <w:rsid w:val="6DE1313F"/>
    <w:rsid w:val="6DE287E5"/>
    <w:rsid w:val="6E05412B"/>
    <w:rsid w:val="6E0DDA8B"/>
    <w:rsid w:val="6E692D32"/>
    <w:rsid w:val="6E8FD86F"/>
    <w:rsid w:val="6EDC6A0A"/>
    <w:rsid w:val="6F5921D6"/>
    <w:rsid w:val="6FB66F8A"/>
    <w:rsid w:val="6FF94447"/>
    <w:rsid w:val="7043C66D"/>
    <w:rsid w:val="70ED2BBB"/>
    <w:rsid w:val="71081BE2"/>
    <w:rsid w:val="713510F8"/>
    <w:rsid w:val="716865B7"/>
    <w:rsid w:val="71C0A3CF"/>
    <w:rsid w:val="71CD2751"/>
    <w:rsid w:val="72ABC52D"/>
    <w:rsid w:val="73CB62BA"/>
    <w:rsid w:val="7496F36D"/>
    <w:rsid w:val="74F9C2FC"/>
    <w:rsid w:val="753801B9"/>
    <w:rsid w:val="756A9AC6"/>
    <w:rsid w:val="7587DB0B"/>
    <w:rsid w:val="769A2F80"/>
    <w:rsid w:val="76CED427"/>
    <w:rsid w:val="7718CB78"/>
    <w:rsid w:val="771F5C0E"/>
    <w:rsid w:val="7781D292"/>
    <w:rsid w:val="779490EB"/>
    <w:rsid w:val="77AACE70"/>
    <w:rsid w:val="77E3D864"/>
    <w:rsid w:val="784C2C92"/>
    <w:rsid w:val="788F7341"/>
    <w:rsid w:val="78A9F388"/>
    <w:rsid w:val="7900F7F4"/>
    <w:rsid w:val="79BE0597"/>
    <w:rsid w:val="79F41C36"/>
    <w:rsid w:val="7ACDACA6"/>
    <w:rsid w:val="7B23FFF4"/>
    <w:rsid w:val="7B7EB512"/>
    <w:rsid w:val="7C5977C7"/>
    <w:rsid w:val="7C724A30"/>
    <w:rsid w:val="7CA955D3"/>
    <w:rsid w:val="7CB80EEF"/>
    <w:rsid w:val="7CDB68BA"/>
    <w:rsid w:val="7D2992EA"/>
    <w:rsid w:val="7D727827"/>
    <w:rsid w:val="7D77B439"/>
    <w:rsid w:val="7E121C94"/>
    <w:rsid w:val="7E601634"/>
    <w:rsid w:val="7E72CBB2"/>
    <w:rsid w:val="7E97D98E"/>
    <w:rsid w:val="7EB4D875"/>
    <w:rsid w:val="7F56CD4D"/>
    <w:rsid w:val="7F5F7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F7C56"/>
  <w15:docId w15:val="{28166975-DB6F-4CCD-98FA-A4C8DF38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7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Goal"/>
    <w:basedOn w:val="Normal"/>
    <w:link w:val="ListParagraphChar"/>
    <w:uiPriority w:val="34"/>
    <w:qFormat/>
    <w:rsid w:val="00E65200"/>
    <w:pPr>
      <w:ind w:left="720"/>
      <w:contextualSpacing/>
    </w:pPr>
  </w:style>
  <w:style w:type="paragraph" w:customStyle="1" w:styleId="CLSHeading2">
    <w:name w:val="CLS Heading 2"/>
    <w:next w:val="CLSParagraph"/>
    <w:uiPriority w:val="99"/>
    <w:rsid w:val="00E65200"/>
    <w:pPr>
      <w:keepNext/>
      <w:numPr>
        <w:numId w:val="1"/>
      </w:numPr>
      <w:tabs>
        <w:tab w:val="clear" w:pos="360"/>
        <w:tab w:val="num" w:pos="720"/>
      </w:tabs>
      <w:spacing w:before="360" w:after="120" w:line="240" w:lineRule="auto"/>
      <w:ind w:left="720" w:hanging="720"/>
    </w:pPr>
    <w:rPr>
      <w:rFonts w:ascii="Tahoma" w:eastAsia="Times New Roman" w:hAnsi="Tahoma" w:cs="Tahoma"/>
      <w:b/>
      <w:bCs/>
      <w:caps/>
      <w:sz w:val="24"/>
      <w:szCs w:val="24"/>
    </w:rPr>
  </w:style>
  <w:style w:type="paragraph" w:customStyle="1" w:styleId="CLSParagraph">
    <w:name w:val="CLS Paragraph"/>
    <w:rsid w:val="00E65200"/>
    <w:pPr>
      <w:tabs>
        <w:tab w:val="left" w:pos="720"/>
      </w:tabs>
      <w:spacing w:before="120" w:after="0" w:line="240" w:lineRule="auto"/>
    </w:pPr>
    <w:rPr>
      <w:rFonts w:ascii="Tahoma" w:eastAsia="Times New Roman" w:hAnsi="Tahoma" w:cs="Tahoma"/>
      <w:sz w:val="20"/>
      <w:szCs w:val="20"/>
    </w:rPr>
  </w:style>
  <w:style w:type="paragraph" w:customStyle="1" w:styleId="StyleCLSParagraphLeft05">
    <w:name w:val="Style CLS Paragraph + Left:  0.5&quot;"/>
    <w:basedOn w:val="CLSParagraph"/>
    <w:rsid w:val="00E65200"/>
    <w:pPr>
      <w:ind w:left="720"/>
    </w:pPr>
    <w:rPr>
      <w:rFonts w:cs="Times New Roman"/>
    </w:rPr>
  </w:style>
  <w:style w:type="paragraph" w:styleId="BalloonText">
    <w:name w:val="Balloon Text"/>
    <w:basedOn w:val="Normal"/>
    <w:link w:val="BalloonTextChar"/>
    <w:uiPriority w:val="99"/>
    <w:semiHidden/>
    <w:unhideWhenUsed/>
    <w:rsid w:val="008E47F1"/>
    <w:rPr>
      <w:rFonts w:ascii="Tahoma" w:hAnsi="Tahoma" w:cs="Tahoma"/>
      <w:sz w:val="16"/>
      <w:szCs w:val="16"/>
    </w:rPr>
  </w:style>
  <w:style w:type="character" w:customStyle="1" w:styleId="BalloonTextChar">
    <w:name w:val="Balloon Text Char"/>
    <w:basedOn w:val="DefaultParagraphFont"/>
    <w:link w:val="BalloonText"/>
    <w:uiPriority w:val="99"/>
    <w:semiHidden/>
    <w:rsid w:val="008E47F1"/>
    <w:rPr>
      <w:rFonts w:ascii="Tahoma" w:eastAsia="Times New Roman" w:hAnsi="Tahoma" w:cs="Tahoma"/>
      <w:sz w:val="16"/>
      <w:szCs w:val="16"/>
      <w:lang w:val="fr-CA"/>
    </w:rPr>
  </w:style>
  <w:style w:type="paragraph" w:styleId="Header">
    <w:name w:val="header"/>
    <w:basedOn w:val="Normal"/>
    <w:link w:val="HeaderChar"/>
    <w:uiPriority w:val="99"/>
    <w:unhideWhenUsed/>
    <w:rsid w:val="002766E0"/>
    <w:pPr>
      <w:tabs>
        <w:tab w:val="center" w:pos="4680"/>
        <w:tab w:val="right" w:pos="9360"/>
      </w:tabs>
    </w:pPr>
  </w:style>
  <w:style w:type="character" w:customStyle="1" w:styleId="HeaderChar">
    <w:name w:val="Header Char"/>
    <w:basedOn w:val="DefaultParagraphFont"/>
    <w:link w:val="Header"/>
    <w:uiPriority w:val="99"/>
    <w:rsid w:val="002766E0"/>
    <w:rPr>
      <w:rFonts w:ascii="Times New Roman" w:eastAsia="Times New Roman" w:hAnsi="Times New Roman" w:cs="Times New Roman"/>
      <w:sz w:val="24"/>
      <w:szCs w:val="24"/>
      <w:lang w:val="fr-CA"/>
    </w:rPr>
  </w:style>
  <w:style w:type="paragraph" w:styleId="Footer">
    <w:name w:val="footer"/>
    <w:basedOn w:val="Normal"/>
    <w:link w:val="FooterChar"/>
    <w:uiPriority w:val="99"/>
    <w:unhideWhenUsed/>
    <w:rsid w:val="002766E0"/>
    <w:pPr>
      <w:tabs>
        <w:tab w:val="center" w:pos="4680"/>
        <w:tab w:val="right" w:pos="9360"/>
      </w:tabs>
    </w:pPr>
  </w:style>
  <w:style w:type="character" w:customStyle="1" w:styleId="FooterChar">
    <w:name w:val="Footer Char"/>
    <w:basedOn w:val="DefaultParagraphFont"/>
    <w:link w:val="Footer"/>
    <w:uiPriority w:val="99"/>
    <w:rsid w:val="002766E0"/>
    <w:rPr>
      <w:rFonts w:ascii="Times New Roman" w:eastAsia="Times New Roman" w:hAnsi="Times New Roman" w:cs="Times New Roman"/>
      <w:sz w:val="24"/>
      <w:szCs w:val="24"/>
      <w:lang w:val="fr-CA"/>
    </w:rPr>
  </w:style>
  <w:style w:type="paragraph" w:styleId="CommentText">
    <w:name w:val="annotation text"/>
    <w:basedOn w:val="Normal"/>
    <w:link w:val="CommentTextChar"/>
    <w:uiPriority w:val="99"/>
    <w:unhideWhenUsed/>
    <w:rsid w:val="00D65D4A"/>
    <w:rPr>
      <w:sz w:val="20"/>
      <w:szCs w:val="20"/>
    </w:rPr>
  </w:style>
  <w:style w:type="character" w:customStyle="1" w:styleId="CommentTextChar">
    <w:name w:val="Comment Text Char"/>
    <w:basedOn w:val="DefaultParagraphFont"/>
    <w:link w:val="CommentText"/>
    <w:uiPriority w:val="99"/>
    <w:rsid w:val="00D65D4A"/>
    <w:rPr>
      <w:rFonts w:ascii="Times New Roman" w:eastAsia="Times New Roman" w:hAnsi="Times New Roman" w:cs="Times New Roman"/>
      <w:sz w:val="20"/>
      <w:szCs w:val="20"/>
      <w:lang w:val="fr-CA"/>
    </w:rPr>
  </w:style>
  <w:style w:type="character" w:styleId="CommentReference">
    <w:name w:val="annotation reference"/>
    <w:basedOn w:val="DefaultParagraphFont"/>
    <w:semiHidden/>
    <w:rsid w:val="00D65D4A"/>
    <w:rPr>
      <w:sz w:val="16"/>
      <w:szCs w:val="16"/>
    </w:rPr>
  </w:style>
  <w:style w:type="paragraph" w:customStyle="1" w:styleId="Default">
    <w:name w:val="Default"/>
    <w:rsid w:val="001D418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D4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37D26"/>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1.  Goal Char"/>
    <w:link w:val="ListParagraph"/>
    <w:uiPriority w:val="34"/>
    <w:rsid w:val="00BF6FFA"/>
    <w:rPr>
      <w:rFonts w:ascii="Times New Roman" w:eastAsia="Times New Roman" w:hAnsi="Times New Roman" w:cs="Times New Roman"/>
      <w:sz w:val="24"/>
      <w:szCs w:val="24"/>
      <w:lang w:val="fr-CA"/>
    </w:rPr>
  </w:style>
  <w:style w:type="paragraph" w:styleId="BodyText">
    <w:name w:val="Body Text"/>
    <w:basedOn w:val="Normal"/>
    <w:link w:val="BodyTextChar"/>
    <w:uiPriority w:val="1"/>
    <w:qFormat/>
    <w:rsid w:val="00EE5F6B"/>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EE5F6B"/>
    <w:rPr>
      <w:rFonts w:ascii="Calibri" w:eastAsia="Calibri" w:hAnsi="Calibri" w:cs="Calibri"/>
      <w:lang w:val="fr-CA" w:bidi="en-US"/>
    </w:rPr>
  </w:style>
  <w:style w:type="paragraph" w:styleId="Title">
    <w:name w:val="Title"/>
    <w:basedOn w:val="Normal"/>
    <w:link w:val="TitleChar"/>
    <w:uiPriority w:val="10"/>
    <w:qFormat/>
    <w:rsid w:val="00EE5F6B"/>
    <w:pPr>
      <w:widowControl w:val="0"/>
      <w:autoSpaceDE w:val="0"/>
      <w:autoSpaceDN w:val="0"/>
      <w:spacing w:before="23"/>
      <w:ind w:left="300" w:right="6981"/>
    </w:pPr>
    <w:rPr>
      <w:rFonts w:ascii="Calibri" w:eastAsia="Calibri" w:hAnsi="Calibri" w:cs="Calibri"/>
      <w:b/>
      <w:bCs/>
      <w:sz w:val="26"/>
      <w:szCs w:val="26"/>
      <w:lang w:bidi="en-US"/>
    </w:rPr>
  </w:style>
  <w:style w:type="character" w:customStyle="1" w:styleId="TitleChar">
    <w:name w:val="Title Char"/>
    <w:basedOn w:val="DefaultParagraphFont"/>
    <w:link w:val="Title"/>
    <w:uiPriority w:val="10"/>
    <w:rsid w:val="00EE5F6B"/>
    <w:rPr>
      <w:rFonts w:ascii="Calibri" w:eastAsia="Calibri" w:hAnsi="Calibri" w:cs="Calibri"/>
      <w:b/>
      <w:bCs/>
      <w:sz w:val="26"/>
      <w:szCs w:val="26"/>
      <w:lang w:val="fr-CA" w:bidi="en-US"/>
    </w:rPr>
  </w:style>
  <w:style w:type="paragraph" w:customStyle="1" w:styleId="TableParagraph">
    <w:name w:val="Table Paragraph"/>
    <w:basedOn w:val="Normal"/>
    <w:uiPriority w:val="1"/>
    <w:qFormat/>
    <w:rsid w:val="00EE5F6B"/>
    <w:pPr>
      <w:widowControl w:val="0"/>
      <w:autoSpaceDE w:val="0"/>
      <w:autoSpaceDN w:val="0"/>
    </w:pPr>
    <w:rPr>
      <w:rFonts w:ascii="Calibri Light" w:eastAsia="Calibri Light" w:hAnsi="Calibri Light" w:cs="Calibri Light"/>
      <w:sz w:val="22"/>
      <w:szCs w:val="22"/>
      <w:lang w:bidi="en-US"/>
    </w:rPr>
  </w:style>
  <w:style w:type="character" w:styleId="Hyperlink">
    <w:name w:val="Hyperlink"/>
    <w:basedOn w:val="DefaultParagraphFont"/>
    <w:uiPriority w:val="99"/>
    <w:unhideWhenUsed/>
    <w:rsid w:val="00157070"/>
    <w:rPr>
      <w:color w:val="0563C1" w:themeColor="hyperlink"/>
      <w:u w:val="single"/>
    </w:rPr>
  </w:style>
  <w:style w:type="character" w:customStyle="1" w:styleId="UnresolvedMention">
    <w:name w:val="Unresolved Mention"/>
    <w:basedOn w:val="DefaultParagraphFont"/>
    <w:uiPriority w:val="99"/>
    <w:semiHidden/>
    <w:unhideWhenUsed/>
    <w:rsid w:val="00157070"/>
    <w:rPr>
      <w:color w:val="605E5C"/>
      <w:shd w:val="clear" w:color="auto" w:fill="E1DFDD"/>
    </w:rPr>
  </w:style>
  <w:style w:type="character" w:styleId="FollowedHyperlink">
    <w:name w:val="FollowedHyperlink"/>
    <w:basedOn w:val="DefaultParagraphFont"/>
    <w:uiPriority w:val="99"/>
    <w:semiHidden/>
    <w:unhideWhenUsed/>
    <w:rsid w:val="006E2D35"/>
    <w:rPr>
      <w:color w:val="954F72" w:themeColor="followedHyperlink"/>
      <w:u w:val="single"/>
    </w:rPr>
  </w:style>
  <w:style w:type="paragraph" w:styleId="NormalWeb">
    <w:name w:val="Normal (Web)"/>
    <w:basedOn w:val="Normal"/>
    <w:uiPriority w:val="99"/>
    <w:unhideWhenUsed/>
    <w:rsid w:val="00BE30CC"/>
    <w:pPr>
      <w:spacing w:before="100" w:beforeAutospacing="1" w:after="100" w:afterAutospacing="1"/>
    </w:pPr>
  </w:style>
  <w:style w:type="character" w:customStyle="1" w:styleId="apple-converted-space">
    <w:name w:val="apple-converted-space"/>
    <w:basedOn w:val="DefaultParagraphFont"/>
    <w:rsid w:val="00BE30CC"/>
  </w:style>
  <w:style w:type="paragraph" w:styleId="CommentSubject">
    <w:name w:val="annotation subject"/>
    <w:basedOn w:val="CommentText"/>
    <w:next w:val="CommentText"/>
    <w:link w:val="CommentSubjectChar"/>
    <w:uiPriority w:val="99"/>
    <w:semiHidden/>
    <w:unhideWhenUsed/>
    <w:rsid w:val="002C70F5"/>
    <w:rPr>
      <w:b/>
      <w:bCs/>
    </w:rPr>
  </w:style>
  <w:style w:type="character" w:customStyle="1" w:styleId="CommentSubjectChar">
    <w:name w:val="Comment Subject Char"/>
    <w:basedOn w:val="CommentTextChar"/>
    <w:link w:val="CommentSubject"/>
    <w:uiPriority w:val="99"/>
    <w:semiHidden/>
    <w:rsid w:val="002C70F5"/>
    <w:rPr>
      <w:rFonts w:ascii="Times New Roman" w:eastAsia="Times New Roman" w:hAnsi="Times New Roman" w:cs="Times New Roman"/>
      <w:b/>
      <w:bCs/>
      <w:sz w:val="20"/>
      <w:szCs w:val="20"/>
      <w:lang w:val="fr-CA"/>
    </w:rPr>
  </w:style>
  <w:style w:type="paragraph" w:customStyle="1" w:styleId="p1">
    <w:name w:val="p1"/>
    <w:basedOn w:val="Normal"/>
    <w:rsid w:val="00AA6A43"/>
    <w:rPr>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251">
      <w:bodyDiv w:val="1"/>
      <w:marLeft w:val="0"/>
      <w:marRight w:val="0"/>
      <w:marTop w:val="0"/>
      <w:marBottom w:val="0"/>
      <w:divBdr>
        <w:top w:val="none" w:sz="0" w:space="0" w:color="auto"/>
        <w:left w:val="none" w:sz="0" w:space="0" w:color="auto"/>
        <w:bottom w:val="none" w:sz="0" w:space="0" w:color="auto"/>
        <w:right w:val="none" w:sz="0" w:space="0" w:color="auto"/>
      </w:divBdr>
    </w:div>
    <w:div w:id="48652150">
      <w:bodyDiv w:val="1"/>
      <w:marLeft w:val="0"/>
      <w:marRight w:val="0"/>
      <w:marTop w:val="0"/>
      <w:marBottom w:val="0"/>
      <w:divBdr>
        <w:top w:val="none" w:sz="0" w:space="0" w:color="auto"/>
        <w:left w:val="none" w:sz="0" w:space="0" w:color="auto"/>
        <w:bottom w:val="none" w:sz="0" w:space="0" w:color="auto"/>
        <w:right w:val="none" w:sz="0" w:space="0" w:color="auto"/>
      </w:divBdr>
    </w:div>
    <w:div w:id="58329485">
      <w:bodyDiv w:val="1"/>
      <w:marLeft w:val="0"/>
      <w:marRight w:val="0"/>
      <w:marTop w:val="0"/>
      <w:marBottom w:val="0"/>
      <w:divBdr>
        <w:top w:val="none" w:sz="0" w:space="0" w:color="auto"/>
        <w:left w:val="none" w:sz="0" w:space="0" w:color="auto"/>
        <w:bottom w:val="none" w:sz="0" w:space="0" w:color="auto"/>
        <w:right w:val="none" w:sz="0" w:space="0" w:color="auto"/>
      </w:divBdr>
    </w:div>
    <w:div w:id="87964101">
      <w:bodyDiv w:val="1"/>
      <w:marLeft w:val="0"/>
      <w:marRight w:val="0"/>
      <w:marTop w:val="0"/>
      <w:marBottom w:val="0"/>
      <w:divBdr>
        <w:top w:val="none" w:sz="0" w:space="0" w:color="auto"/>
        <w:left w:val="none" w:sz="0" w:space="0" w:color="auto"/>
        <w:bottom w:val="none" w:sz="0" w:space="0" w:color="auto"/>
        <w:right w:val="none" w:sz="0" w:space="0" w:color="auto"/>
      </w:divBdr>
    </w:div>
    <w:div w:id="116066064">
      <w:bodyDiv w:val="1"/>
      <w:marLeft w:val="0"/>
      <w:marRight w:val="0"/>
      <w:marTop w:val="0"/>
      <w:marBottom w:val="0"/>
      <w:divBdr>
        <w:top w:val="none" w:sz="0" w:space="0" w:color="auto"/>
        <w:left w:val="none" w:sz="0" w:space="0" w:color="auto"/>
        <w:bottom w:val="none" w:sz="0" w:space="0" w:color="auto"/>
        <w:right w:val="none" w:sz="0" w:space="0" w:color="auto"/>
      </w:divBdr>
    </w:div>
    <w:div w:id="250354184">
      <w:bodyDiv w:val="1"/>
      <w:marLeft w:val="0"/>
      <w:marRight w:val="0"/>
      <w:marTop w:val="0"/>
      <w:marBottom w:val="0"/>
      <w:divBdr>
        <w:top w:val="none" w:sz="0" w:space="0" w:color="auto"/>
        <w:left w:val="none" w:sz="0" w:space="0" w:color="auto"/>
        <w:bottom w:val="none" w:sz="0" w:space="0" w:color="auto"/>
        <w:right w:val="none" w:sz="0" w:space="0" w:color="auto"/>
      </w:divBdr>
    </w:div>
    <w:div w:id="294798043">
      <w:bodyDiv w:val="1"/>
      <w:marLeft w:val="0"/>
      <w:marRight w:val="0"/>
      <w:marTop w:val="0"/>
      <w:marBottom w:val="0"/>
      <w:divBdr>
        <w:top w:val="none" w:sz="0" w:space="0" w:color="auto"/>
        <w:left w:val="none" w:sz="0" w:space="0" w:color="auto"/>
        <w:bottom w:val="none" w:sz="0" w:space="0" w:color="auto"/>
        <w:right w:val="none" w:sz="0" w:space="0" w:color="auto"/>
      </w:divBdr>
    </w:div>
    <w:div w:id="305204956">
      <w:bodyDiv w:val="1"/>
      <w:marLeft w:val="0"/>
      <w:marRight w:val="0"/>
      <w:marTop w:val="0"/>
      <w:marBottom w:val="0"/>
      <w:divBdr>
        <w:top w:val="none" w:sz="0" w:space="0" w:color="auto"/>
        <w:left w:val="none" w:sz="0" w:space="0" w:color="auto"/>
        <w:bottom w:val="none" w:sz="0" w:space="0" w:color="auto"/>
        <w:right w:val="none" w:sz="0" w:space="0" w:color="auto"/>
      </w:divBdr>
    </w:div>
    <w:div w:id="395012027">
      <w:bodyDiv w:val="1"/>
      <w:marLeft w:val="0"/>
      <w:marRight w:val="0"/>
      <w:marTop w:val="0"/>
      <w:marBottom w:val="0"/>
      <w:divBdr>
        <w:top w:val="none" w:sz="0" w:space="0" w:color="auto"/>
        <w:left w:val="none" w:sz="0" w:space="0" w:color="auto"/>
        <w:bottom w:val="none" w:sz="0" w:space="0" w:color="auto"/>
        <w:right w:val="none" w:sz="0" w:space="0" w:color="auto"/>
      </w:divBdr>
    </w:div>
    <w:div w:id="399443934">
      <w:bodyDiv w:val="1"/>
      <w:marLeft w:val="0"/>
      <w:marRight w:val="0"/>
      <w:marTop w:val="0"/>
      <w:marBottom w:val="0"/>
      <w:divBdr>
        <w:top w:val="none" w:sz="0" w:space="0" w:color="auto"/>
        <w:left w:val="none" w:sz="0" w:space="0" w:color="auto"/>
        <w:bottom w:val="none" w:sz="0" w:space="0" w:color="auto"/>
        <w:right w:val="none" w:sz="0" w:space="0" w:color="auto"/>
      </w:divBdr>
    </w:div>
    <w:div w:id="484274662">
      <w:bodyDiv w:val="1"/>
      <w:marLeft w:val="0"/>
      <w:marRight w:val="0"/>
      <w:marTop w:val="0"/>
      <w:marBottom w:val="0"/>
      <w:divBdr>
        <w:top w:val="none" w:sz="0" w:space="0" w:color="auto"/>
        <w:left w:val="none" w:sz="0" w:space="0" w:color="auto"/>
        <w:bottom w:val="none" w:sz="0" w:space="0" w:color="auto"/>
        <w:right w:val="none" w:sz="0" w:space="0" w:color="auto"/>
      </w:divBdr>
    </w:div>
    <w:div w:id="509032194">
      <w:bodyDiv w:val="1"/>
      <w:marLeft w:val="0"/>
      <w:marRight w:val="0"/>
      <w:marTop w:val="0"/>
      <w:marBottom w:val="0"/>
      <w:divBdr>
        <w:top w:val="none" w:sz="0" w:space="0" w:color="auto"/>
        <w:left w:val="none" w:sz="0" w:space="0" w:color="auto"/>
        <w:bottom w:val="none" w:sz="0" w:space="0" w:color="auto"/>
        <w:right w:val="none" w:sz="0" w:space="0" w:color="auto"/>
      </w:divBdr>
      <w:divsChild>
        <w:div w:id="533421253">
          <w:marLeft w:val="0"/>
          <w:marRight w:val="0"/>
          <w:marTop w:val="0"/>
          <w:marBottom w:val="0"/>
          <w:divBdr>
            <w:top w:val="none" w:sz="0" w:space="0" w:color="auto"/>
            <w:left w:val="none" w:sz="0" w:space="0" w:color="auto"/>
            <w:bottom w:val="none" w:sz="0" w:space="0" w:color="auto"/>
            <w:right w:val="none" w:sz="0" w:space="0" w:color="auto"/>
          </w:divBdr>
        </w:div>
        <w:div w:id="661927692">
          <w:marLeft w:val="0"/>
          <w:marRight w:val="0"/>
          <w:marTop w:val="0"/>
          <w:marBottom w:val="0"/>
          <w:divBdr>
            <w:top w:val="none" w:sz="0" w:space="0" w:color="auto"/>
            <w:left w:val="none" w:sz="0" w:space="0" w:color="auto"/>
            <w:bottom w:val="none" w:sz="0" w:space="0" w:color="auto"/>
            <w:right w:val="none" w:sz="0" w:space="0" w:color="auto"/>
          </w:divBdr>
        </w:div>
        <w:div w:id="982346626">
          <w:marLeft w:val="0"/>
          <w:marRight w:val="0"/>
          <w:marTop w:val="0"/>
          <w:marBottom w:val="0"/>
          <w:divBdr>
            <w:top w:val="none" w:sz="0" w:space="0" w:color="auto"/>
            <w:left w:val="none" w:sz="0" w:space="0" w:color="auto"/>
            <w:bottom w:val="none" w:sz="0" w:space="0" w:color="auto"/>
            <w:right w:val="none" w:sz="0" w:space="0" w:color="auto"/>
          </w:divBdr>
        </w:div>
      </w:divsChild>
    </w:div>
    <w:div w:id="523128122">
      <w:bodyDiv w:val="1"/>
      <w:marLeft w:val="0"/>
      <w:marRight w:val="0"/>
      <w:marTop w:val="0"/>
      <w:marBottom w:val="0"/>
      <w:divBdr>
        <w:top w:val="none" w:sz="0" w:space="0" w:color="auto"/>
        <w:left w:val="none" w:sz="0" w:space="0" w:color="auto"/>
        <w:bottom w:val="none" w:sz="0" w:space="0" w:color="auto"/>
        <w:right w:val="none" w:sz="0" w:space="0" w:color="auto"/>
      </w:divBdr>
    </w:div>
    <w:div w:id="677467666">
      <w:bodyDiv w:val="1"/>
      <w:marLeft w:val="0"/>
      <w:marRight w:val="0"/>
      <w:marTop w:val="0"/>
      <w:marBottom w:val="0"/>
      <w:divBdr>
        <w:top w:val="none" w:sz="0" w:space="0" w:color="auto"/>
        <w:left w:val="none" w:sz="0" w:space="0" w:color="auto"/>
        <w:bottom w:val="none" w:sz="0" w:space="0" w:color="auto"/>
        <w:right w:val="none" w:sz="0" w:space="0" w:color="auto"/>
      </w:divBdr>
    </w:div>
    <w:div w:id="824705258">
      <w:bodyDiv w:val="1"/>
      <w:marLeft w:val="0"/>
      <w:marRight w:val="0"/>
      <w:marTop w:val="0"/>
      <w:marBottom w:val="0"/>
      <w:divBdr>
        <w:top w:val="none" w:sz="0" w:space="0" w:color="auto"/>
        <w:left w:val="none" w:sz="0" w:space="0" w:color="auto"/>
        <w:bottom w:val="none" w:sz="0" w:space="0" w:color="auto"/>
        <w:right w:val="none" w:sz="0" w:space="0" w:color="auto"/>
      </w:divBdr>
    </w:div>
    <w:div w:id="942957319">
      <w:bodyDiv w:val="1"/>
      <w:marLeft w:val="0"/>
      <w:marRight w:val="0"/>
      <w:marTop w:val="0"/>
      <w:marBottom w:val="0"/>
      <w:divBdr>
        <w:top w:val="none" w:sz="0" w:space="0" w:color="auto"/>
        <w:left w:val="none" w:sz="0" w:space="0" w:color="auto"/>
        <w:bottom w:val="none" w:sz="0" w:space="0" w:color="auto"/>
        <w:right w:val="none" w:sz="0" w:space="0" w:color="auto"/>
      </w:divBdr>
    </w:div>
    <w:div w:id="1045329930">
      <w:bodyDiv w:val="1"/>
      <w:marLeft w:val="0"/>
      <w:marRight w:val="0"/>
      <w:marTop w:val="0"/>
      <w:marBottom w:val="0"/>
      <w:divBdr>
        <w:top w:val="none" w:sz="0" w:space="0" w:color="auto"/>
        <w:left w:val="none" w:sz="0" w:space="0" w:color="auto"/>
        <w:bottom w:val="none" w:sz="0" w:space="0" w:color="auto"/>
        <w:right w:val="none" w:sz="0" w:space="0" w:color="auto"/>
      </w:divBdr>
    </w:div>
    <w:div w:id="1124690972">
      <w:bodyDiv w:val="1"/>
      <w:marLeft w:val="0"/>
      <w:marRight w:val="0"/>
      <w:marTop w:val="0"/>
      <w:marBottom w:val="0"/>
      <w:divBdr>
        <w:top w:val="none" w:sz="0" w:space="0" w:color="auto"/>
        <w:left w:val="none" w:sz="0" w:space="0" w:color="auto"/>
        <w:bottom w:val="none" w:sz="0" w:space="0" w:color="auto"/>
        <w:right w:val="none" w:sz="0" w:space="0" w:color="auto"/>
      </w:divBdr>
    </w:div>
    <w:div w:id="1131896161">
      <w:bodyDiv w:val="1"/>
      <w:marLeft w:val="0"/>
      <w:marRight w:val="0"/>
      <w:marTop w:val="0"/>
      <w:marBottom w:val="0"/>
      <w:divBdr>
        <w:top w:val="none" w:sz="0" w:space="0" w:color="auto"/>
        <w:left w:val="none" w:sz="0" w:space="0" w:color="auto"/>
        <w:bottom w:val="none" w:sz="0" w:space="0" w:color="auto"/>
        <w:right w:val="none" w:sz="0" w:space="0" w:color="auto"/>
      </w:divBdr>
      <w:divsChild>
        <w:div w:id="762843948">
          <w:marLeft w:val="0"/>
          <w:marRight w:val="0"/>
          <w:marTop w:val="0"/>
          <w:marBottom w:val="0"/>
          <w:divBdr>
            <w:top w:val="none" w:sz="0" w:space="0" w:color="auto"/>
            <w:left w:val="none" w:sz="0" w:space="0" w:color="auto"/>
            <w:bottom w:val="none" w:sz="0" w:space="0" w:color="auto"/>
            <w:right w:val="none" w:sz="0" w:space="0" w:color="auto"/>
          </w:divBdr>
          <w:divsChild>
            <w:div w:id="204870488">
              <w:marLeft w:val="0"/>
              <w:marRight w:val="0"/>
              <w:marTop w:val="0"/>
              <w:marBottom w:val="0"/>
              <w:divBdr>
                <w:top w:val="none" w:sz="0" w:space="0" w:color="auto"/>
                <w:left w:val="none" w:sz="0" w:space="0" w:color="auto"/>
                <w:bottom w:val="none" w:sz="0" w:space="0" w:color="auto"/>
                <w:right w:val="none" w:sz="0" w:space="0" w:color="auto"/>
              </w:divBdr>
            </w:div>
          </w:divsChild>
        </w:div>
        <w:div w:id="1548837812">
          <w:marLeft w:val="0"/>
          <w:marRight w:val="0"/>
          <w:marTop w:val="0"/>
          <w:marBottom w:val="0"/>
          <w:divBdr>
            <w:top w:val="none" w:sz="0" w:space="0" w:color="auto"/>
            <w:left w:val="none" w:sz="0" w:space="0" w:color="auto"/>
            <w:bottom w:val="none" w:sz="0" w:space="0" w:color="auto"/>
            <w:right w:val="none" w:sz="0" w:space="0" w:color="auto"/>
          </w:divBdr>
          <w:divsChild>
            <w:div w:id="2092849154">
              <w:marLeft w:val="0"/>
              <w:marRight w:val="0"/>
              <w:marTop w:val="0"/>
              <w:marBottom w:val="0"/>
              <w:divBdr>
                <w:top w:val="none" w:sz="0" w:space="0" w:color="auto"/>
                <w:left w:val="none" w:sz="0" w:space="0" w:color="auto"/>
                <w:bottom w:val="none" w:sz="0" w:space="0" w:color="auto"/>
                <w:right w:val="none" w:sz="0" w:space="0" w:color="auto"/>
              </w:divBdr>
            </w:div>
          </w:divsChild>
        </w:div>
        <w:div w:id="1739092550">
          <w:marLeft w:val="0"/>
          <w:marRight w:val="0"/>
          <w:marTop w:val="0"/>
          <w:marBottom w:val="0"/>
          <w:divBdr>
            <w:top w:val="none" w:sz="0" w:space="0" w:color="auto"/>
            <w:left w:val="none" w:sz="0" w:space="0" w:color="auto"/>
            <w:bottom w:val="none" w:sz="0" w:space="0" w:color="auto"/>
            <w:right w:val="none" w:sz="0" w:space="0" w:color="auto"/>
          </w:divBdr>
          <w:divsChild>
            <w:div w:id="4683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3914">
      <w:bodyDiv w:val="1"/>
      <w:marLeft w:val="0"/>
      <w:marRight w:val="0"/>
      <w:marTop w:val="0"/>
      <w:marBottom w:val="0"/>
      <w:divBdr>
        <w:top w:val="none" w:sz="0" w:space="0" w:color="auto"/>
        <w:left w:val="none" w:sz="0" w:space="0" w:color="auto"/>
        <w:bottom w:val="none" w:sz="0" w:space="0" w:color="auto"/>
        <w:right w:val="none" w:sz="0" w:space="0" w:color="auto"/>
      </w:divBdr>
    </w:div>
    <w:div w:id="1167551807">
      <w:bodyDiv w:val="1"/>
      <w:marLeft w:val="0"/>
      <w:marRight w:val="0"/>
      <w:marTop w:val="0"/>
      <w:marBottom w:val="0"/>
      <w:divBdr>
        <w:top w:val="none" w:sz="0" w:space="0" w:color="auto"/>
        <w:left w:val="none" w:sz="0" w:space="0" w:color="auto"/>
        <w:bottom w:val="none" w:sz="0" w:space="0" w:color="auto"/>
        <w:right w:val="none" w:sz="0" w:space="0" w:color="auto"/>
      </w:divBdr>
      <w:divsChild>
        <w:div w:id="66878787">
          <w:marLeft w:val="0"/>
          <w:marRight w:val="0"/>
          <w:marTop w:val="0"/>
          <w:marBottom w:val="0"/>
          <w:divBdr>
            <w:top w:val="none" w:sz="0" w:space="0" w:color="auto"/>
            <w:left w:val="none" w:sz="0" w:space="0" w:color="auto"/>
            <w:bottom w:val="none" w:sz="0" w:space="0" w:color="auto"/>
            <w:right w:val="none" w:sz="0" w:space="0" w:color="auto"/>
          </w:divBdr>
        </w:div>
        <w:div w:id="324630898">
          <w:marLeft w:val="0"/>
          <w:marRight w:val="0"/>
          <w:marTop w:val="0"/>
          <w:marBottom w:val="0"/>
          <w:divBdr>
            <w:top w:val="none" w:sz="0" w:space="0" w:color="auto"/>
            <w:left w:val="none" w:sz="0" w:space="0" w:color="auto"/>
            <w:bottom w:val="none" w:sz="0" w:space="0" w:color="auto"/>
            <w:right w:val="none" w:sz="0" w:space="0" w:color="auto"/>
          </w:divBdr>
        </w:div>
        <w:div w:id="1383408659">
          <w:marLeft w:val="0"/>
          <w:marRight w:val="0"/>
          <w:marTop w:val="0"/>
          <w:marBottom w:val="0"/>
          <w:divBdr>
            <w:top w:val="none" w:sz="0" w:space="0" w:color="auto"/>
            <w:left w:val="none" w:sz="0" w:space="0" w:color="auto"/>
            <w:bottom w:val="none" w:sz="0" w:space="0" w:color="auto"/>
            <w:right w:val="none" w:sz="0" w:space="0" w:color="auto"/>
          </w:divBdr>
        </w:div>
      </w:divsChild>
    </w:div>
    <w:div w:id="1227834025">
      <w:bodyDiv w:val="1"/>
      <w:marLeft w:val="0"/>
      <w:marRight w:val="0"/>
      <w:marTop w:val="0"/>
      <w:marBottom w:val="0"/>
      <w:divBdr>
        <w:top w:val="none" w:sz="0" w:space="0" w:color="auto"/>
        <w:left w:val="none" w:sz="0" w:space="0" w:color="auto"/>
        <w:bottom w:val="none" w:sz="0" w:space="0" w:color="auto"/>
        <w:right w:val="none" w:sz="0" w:space="0" w:color="auto"/>
      </w:divBdr>
    </w:div>
    <w:div w:id="1266577430">
      <w:bodyDiv w:val="1"/>
      <w:marLeft w:val="0"/>
      <w:marRight w:val="0"/>
      <w:marTop w:val="0"/>
      <w:marBottom w:val="0"/>
      <w:divBdr>
        <w:top w:val="none" w:sz="0" w:space="0" w:color="auto"/>
        <w:left w:val="none" w:sz="0" w:space="0" w:color="auto"/>
        <w:bottom w:val="none" w:sz="0" w:space="0" w:color="auto"/>
        <w:right w:val="none" w:sz="0" w:space="0" w:color="auto"/>
      </w:divBdr>
    </w:div>
    <w:div w:id="1314800659">
      <w:bodyDiv w:val="1"/>
      <w:marLeft w:val="0"/>
      <w:marRight w:val="0"/>
      <w:marTop w:val="0"/>
      <w:marBottom w:val="0"/>
      <w:divBdr>
        <w:top w:val="none" w:sz="0" w:space="0" w:color="auto"/>
        <w:left w:val="none" w:sz="0" w:space="0" w:color="auto"/>
        <w:bottom w:val="none" w:sz="0" w:space="0" w:color="auto"/>
        <w:right w:val="none" w:sz="0" w:space="0" w:color="auto"/>
      </w:divBdr>
      <w:divsChild>
        <w:div w:id="380060669">
          <w:marLeft w:val="0"/>
          <w:marRight w:val="0"/>
          <w:marTop w:val="0"/>
          <w:marBottom w:val="0"/>
          <w:divBdr>
            <w:top w:val="none" w:sz="0" w:space="0" w:color="auto"/>
            <w:left w:val="none" w:sz="0" w:space="0" w:color="auto"/>
            <w:bottom w:val="none" w:sz="0" w:space="0" w:color="auto"/>
            <w:right w:val="none" w:sz="0" w:space="0" w:color="auto"/>
          </w:divBdr>
          <w:divsChild>
            <w:div w:id="770659608">
              <w:marLeft w:val="0"/>
              <w:marRight w:val="0"/>
              <w:marTop w:val="0"/>
              <w:marBottom w:val="0"/>
              <w:divBdr>
                <w:top w:val="none" w:sz="0" w:space="0" w:color="auto"/>
                <w:left w:val="none" w:sz="0" w:space="0" w:color="auto"/>
                <w:bottom w:val="none" w:sz="0" w:space="0" w:color="auto"/>
                <w:right w:val="none" w:sz="0" w:space="0" w:color="auto"/>
              </w:divBdr>
            </w:div>
          </w:divsChild>
        </w:div>
        <w:div w:id="1047683433">
          <w:marLeft w:val="0"/>
          <w:marRight w:val="0"/>
          <w:marTop w:val="0"/>
          <w:marBottom w:val="0"/>
          <w:divBdr>
            <w:top w:val="none" w:sz="0" w:space="0" w:color="auto"/>
            <w:left w:val="none" w:sz="0" w:space="0" w:color="auto"/>
            <w:bottom w:val="none" w:sz="0" w:space="0" w:color="auto"/>
            <w:right w:val="none" w:sz="0" w:space="0" w:color="auto"/>
          </w:divBdr>
          <w:divsChild>
            <w:div w:id="47152068">
              <w:marLeft w:val="0"/>
              <w:marRight w:val="0"/>
              <w:marTop w:val="0"/>
              <w:marBottom w:val="0"/>
              <w:divBdr>
                <w:top w:val="none" w:sz="0" w:space="0" w:color="auto"/>
                <w:left w:val="none" w:sz="0" w:space="0" w:color="auto"/>
                <w:bottom w:val="none" w:sz="0" w:space="0" w:color="auto"/>
                <w:right w:val="none" w:sz="0" w:space="0" w:color="auto"/>
              </w:divBdr>
            </w:div>
          </w:divsChild>
        </w:div>
        <w:div w:id="1113597042">
          <w:marLeft w:val="0"/>
          <w:marRight w:val="0"/>
          <w:marTop w:val="0"/>
          <w:marBottom w:val="0"/>
          <w:divBdr>
            <w:top w:val="none" w:sz="0" w:space="0" w:color="auto"/>
            <w:left w:val="none" w:sz="0" w:space="0" w:color="auto"/>
            <w:bottom w:val="none" w:sz="0" w:space="0" w:color="auto"/>
            <w:right w:val="none" w:sz="0" w:space="0" w:color="auto"/>
          </w:divBdr>
          <w:divsChild>
            <w:div w:id="499122925">
              <w:marLeft w:val="0"/>
              <w:marRight w:val="0"/>
              <w:marTop w:val="0"/>
              <w:marBottom w:val="0"/>
              <w:divBdr>
                <w:top w:val="none" w:sz="0" w:space="0" w:color="auto"/>
                <w:left w:val="none" w:sz="0" w:space="0" w:color="auto"/>
                <w:bottom w:val="none" w:sz="0" w:space="0" w:color="auto"/>
                <w:right w:val="none" w:sz="0" w:space="0" w:color="auto"/>
              </w:divBdr>
            </w:div>
          </w:divsChild>
        </w:div>
        <w:div w:id="1391270578">
          <w:marLeft w:val="0"/>
          <w:marRight w:val="0"/>
          <w:marTop w:val="0"/>
          <w:marBottom w:val="0"/>
          <w:divBdr>
            <w:top w:val="none" w:sz="0" w:space="0" w:color="auto"/>
            <w:left w:val="none" w:sz="0" w:space="0" w:color="auto"/>
            <w:bottom w:val="none" w:sz="0" w:space="0" w:color="auto"/>
            <w:right w:val="none" w:sz="0" w:space="0" w:color="auto"/>
          </w:divBdr>
          <w:divsChild>
            <w:div w:id="577716918">
              <w:marLeft w:val="0"/>
              <w:marRight w:val="0"/>
              <w:marTop w:val="0"/>
              <w:marBottom w:val="0"/>
              <w:divBdr>
                <w:top w:val="none" w:sz="0" w:space="0" w:color="auto"/>
                <w:left w:val="none" w:sz="0" w:space="0" w:color="auto"/>
                <w:bottom w:val="none" w:sz="0" w:space="0" w:color="auto"/>
                <w:right w:val="none" w:sz="0" w:space="0" w:color="auto"/>
              </w:divBdr>
            </w:div>
          </w:divsChild>
        </w:div>
        <w:div w:id="1653487079">
          <w:marLeft w:val="0"/>
          <w:marRight w:val="0"/>
          <w:marTop w:val="0"/>
          <w:marBottom w:val="0"/>
          <w:divBdr>
            <w:top w:val="none" w:sz="0" w:space="0" w:color="auto"/>
            <w:left w:val="none" w:sz="0" w:space="0" w:color="auto"/>
            <w:bottom w:val="none" w:sz="0" w:space="0" w:color="auto"/>
            <w:right w:val="none" w:sz="0" w:space="0" w:color="auto"/>
          </w:divBdr>
          <w:divsChild>
            <w:div w:id="7565643">
              <w:marLeft w:val="0"/>
              <w:marRight w:val="0"/>
              <w:marTop w:val="0"/>
              <w:marBottom w:val="0"/>
              <w:divBdr>
                <w:top w:val="none" w:sz="0" w:space="0" w:color="auto"/>
                <w:left w:val="none" w:sz="0" w:space="0" w:color="auto"/>
                <w:bottom w:val="none" w:sz="0" w:space="0" w:color="auto"/>
                <w:right w:val="none" w:sz="0" w:space="0" w:color="auto"/>
              </w:divBdr>
            </w:div>
          </w:divsChild>
        </w:div>
        <w:div w:id="2035183924">
          <w:marLeft w:val="0"/>
          <w:marRight w:val="0"/>
          <w:marTop w:val="0"/>
          <w:marBottom w:val="0"/>
          <w:divBdr>
            <w:top w:val="none" w:sz="0" w:space="0" w:color="auto"/>
            <w:left w:val="none" w:sz="0" w:space="0" w:color="auto"/>
            <w:bottom w:val="none" w:sz="0" w:space="0" w:color="auto"/>
            <w:right w:val="none" w:sz="0" w:space="0" w:color="auto"/>
          </w:divBdr>
          <w:divsChild>
            <w:div w:id="1817143220">
              <w:marLeft w:val="0"/>
              <w:marRight w:val="0"/>
              <w:marTop w:val="0"/>
              <w:marBottom w:val="0"/>
              <w:divBdr>
                <w:top w:val="none" w:sz="0" w:space="0" w:color="auto"/>
                <w:left w:val="none" w:sz="0" w:space="0" w:color="auto"/>
                <w:bottom w:val="none" w:sz="0" w:space="0" w:color="auto"/>
                <w:right w:val="none" w:sz="0" w:space="0" w:color="auto"/>
              </w:divBdr>
            </w:div>
          </w:divsChild>
        </w:div>
        <w:div w:id="2096826358">
          <w:marLeft w:val="0"/>
          <w:marRight w:val="0"/>
          <w:marTop w:val="0"/>
          <w:marBottom w:val="0"/>
          <w:divBdr>
            <w:top w:val="none" w:sz="0" w:space="0" w:color="auto"/>
            <w:left w:val="none" w:sz="0" w:space="0" w:color="auto"/>
            <w:bottom w:val="none" w:sz="0" w:space="0" w:color="auto"/>
            <w:right w:val="none" w:sz="0" w:space="0" w:color="auto"/>
          </w:divBdr>
          <w:divsChild>
            <w:div w:id="234710171">
              <w:marLeft w:val="0"/>
              <w:marRight w:val="0"/>
              <w:marTop w:val="0"/>
              <w:marBottom w:val="0"/>
              <w:divBdr>
                <w:top w:val="none" w:sz="0" w:space="0" w:color="auto"/>
                <w:left w:val="none" w:sz="0" w:space="0" w:color="auto"/>
                <w:bottom w:val="none" w:sz="0" w:space="0" w:color="auto"/>
                <w:right w:val="none" w:sz="0" w:space="0" w:color="auto"/>
              </w:divBdr>
            </w:div>
            <w:div w:id="311175838">
              <w:marLeft w:val="0"/>
              <w:marRight w:val="0"/>
              <w:marTop w:val="0"/>
              <w:marBottom w:val="0"/>
              <w:divBdr>
                <w:top w:val="none" w:sz="0" w:space="0" w:color="auto"/>
                <w:left w:val="none" w:sz="0" w:space="0" w:color="auto"/>
                <w:bottom w:val="none" w:sz="0" w:space="0" w:color="auto"/>
                <w:right w:val="none" w:sz="0" w:space="0" w:color="auto"/>
              </w:divBdr>
            </w:div>
            <w:div w:id="10689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35271">
      <w:bodyDiv w:val="1"/>
      <w:marLeft w:val="0"/>
      <w:marRight w:val="0"/>
      <w:marTop w:val="0"/>
      <w:marBottom w:val="0"/>
      <w:divBdr>
        <w:top w:val="none" w:sz="0" w:space="0" w:color="auto"/>
        <w:left w:val="none" w:sz="0" w:space="0" w:color="auto"/>
        <w:bottom w:val="none" w:sz="0" w:space="0" w:color="auto"/>
        <w:right w:val="none" w:sz="0" w:space="0" w:color="auto"/>
      </w:divBdr>
      <w:divsChild>
        <w:div w:id="775684852">
          <w:marLeft w:val="0"/>
          <w:marRight w:val="0"/>
          <w:marTop w:val="0"/>
          <w:marBottom w:val="0"/>
          <w:divBdr>
            <w:top w:val="none" w:sz="0" w:space="0" w:color="auto"/>
            <w:left w:val="none" w:sz="0" w:space="0" w:color="auto"/>
            <w:bottom w:val="none" w:sz="0" w:space="0" w:color="auto"/>
            <w:right w:val="none" w:sz="0" w:space="0" w:color="auto"/>
          </w:divBdr>
        </w:div>
        <w:div w:id="1091466153">
          <w:marLeft w:val="0"/>
          <w:marRight w:val="0"/>
          <w:marTop w:val="0"/>
          <w:marBottom w:val="0"/>
          <w:divBdr>
            <w:top w:val="none" w:sz="0" w:space="0" w:color="auto"/>
            <w:left w:val="none" w:sz="0" w:space="0" w:color="auto"/>
            <w:bottom w:val="none" w:sz="0" w:space="0" w:color="auto"/>
            <w:right w:val="none" w:sz="0" w:space="0" w:color="auto"/>
          </w:divBdr>
        </w:div>
        <w:div w:id="1353805790">
          <w:marLeft w:val="0"/>
          <w:marRight w:val="0"/>
          <w:marTop w:val="0"/>
          <w:marBottom w:val="0"/>
          <w:divBdr>
            <w:top w:val="none" w:sz="0" w:space="0" w:color="auto"/>
            <w:left w:val="none" w:sz="0" w:space="0" w:color="auto"/>
            <w:bottom w:val="none" w:sz="0" w:space="0" w:color="auto"/>
            <w:right w:val="none" w:sz="0" w:space="0" w:color="auto"/>
          </w:divBdr>
        </w:div>
      </w:divsChild>
    </w:div>
    <w:div w:id="1543203824">
      <w:bodyDiv w:val="1"/>
      <w:marLeft w:val="0"/>
      <w:marRight w:val="0"/>
      <w:marTop w:val="0"/>
      <w:marBottom w:val="0"/>
      <w:divBdr>
        <w:top w:val="none" w:sz="0" w:space="0" w:color="auto"/>
        <w:left w:val="none" w:sz="0" w:space="0" w:color="auto"/>
        <w:bottom w:val="none" w:sz="0" w:space="0" w:color="auto"/>
        <w:right w:val="none" w:sz="0" w:space="0" w:color="auto"/>
      </w:divBdr>
      <w:divsChild>
        <w:div w:id="105347390">
          <w:marLeft w:val="0"/>
          <w:marRight w:val="0"/>
          <w:marTop w:val="0"/>
          <w:marBottom w:val="0"/>
          <w:divBdr>
            <w:top w:val="none" w:sz="0" w:space="0" w:color="auto"/>
            <w:left w:val="none" w:sz="0" w:space="0" w:color="auto"/>
            <w:bottom w:val="none" w:sz="0" w:space="0" w:color="auto"/>
            <w:right w:val="none" w:sz="0" w:space="0" w:color="auto"/>
          </w:divBdr>
          <w:divsChild>
            <w:div w:id="1654069493">
              <w:marLeft w:val="0"/>
              <w:marRight w:val="0"/>
              <w:marTop w:val="0"/>
              <w:marBottom w:val="0"/>
              <w:divBdr>
                <w:top w:val="none" w:sz="0" w:space="0" w:color="auto"/>
                <w:left w:val="none" w:sz="0" w:space="0" w:color="auto"/>
                <w:bottom w:val="none" w:sz="0" w:space="0" w:color="auto"/>
                <w:right w:val="none" w:sz="0" w:space="0" w:color="auto"/>
              </w:divBdr>
            </w:div>
          </w:divsChild>
        </w:div>
        <w:div w:id="771975927">
          <w:marLeft w:val="0"/>
          <w:marRight w:val="0"/>
          <w:marTop w:val="0"/>
          <w:marBottom w:val="0"/>
          <w:divBdr>
            <w:top w:val="none" w:sz="0" w:space="0" w:color="auto"/>
            <w:left w:val="none" w:sz="0" w:space="0" w:color="auto"/>
            <w:bottom w:val="none" w:sz="0" w:space="0" w:color="auto"/>
            <w:right w:val="none" w:sz="0" w:space="0" w:color="auto"/>
          </w:divBdr>
          <w:divsChild>
            <w:div w:id="1438938702">
              <w:marLeft w:val="0"/>
              <w:marRight w:val="0"/>
              <w:marTop w:val="0"/>
              <w:marBottom w:val="0"/>
              <w:divBdr>
                <w:top w:val="none" w:sz="0" w:space="0" w:color="auto"/>
                <w:left w:val="none" w:sz="0" w:space="0" w:color="auto"/>
                <w:bottom w:val="none" w:sz="0" w:space="0" w:color="auto"/>
                <w:right w:val="none" w:sz="0" w:space="0" w:color="auto"/>
              </w:divBdr>
            </w:div>
          </w:divsChild>
        </w:div>
        <w:div w:id="785271872">
          <w:marLeft w:val="0"/>
          <w:marRight w:val="0"/>
          <w:marTop w:val="0"/>
          <w:marBottom w:val="0"/>
          <w:divBdr>
            <w:top w:val="none" w:sz="0" w:space="0" w:color="auto"/>
            <w:left w:val="none" w:sz="0" w:space="0" w:color="auto"/>
            <w:bottom w:val="none" w:sz="0" w:space="0" w:color="auto"/>
            <w:right w:val="none" w:sz="0" w:space="0" w:color="auto"/>
          </w:divBdr>
          <w:divsChild>
            <w:div w:id="1572696030">
              <w:marLeft w:val="0"/>
              <w:marRight w:val="0"/>
              <w:marTop w:val="0"/>
              <w:marBottom w:val="0"/>
              <w:divBdr>
                <w:top w:val="none" w:sz="0" w:space="0" w:color="auto"/>
                <w:left w:val="none" w:sz="0" w:space="0" w:color="auto"/>
                <w:bottom w:val="none" w:sz="0" w:space="0" w:color="auto"/>
                <w:right w:val="none" w:sz="0" w:space="0" w:color="auto"/>
              </w:divBdr>
            </w:div>
          </w:divsChild>
        </w:div>
        <w:div w:id="888616918">
          <w:marLeft w:val="0"/>
          <w:marRight w:val="0"/>
          <w:marTop w:val="0"/>
          <w:marBottom w:val="0"/>
          <w:divBdr>
            <w:top w:val="none" w:sz="0" w:space="0" w:color="auto"/>
            <w:left w:val="none" w:sz="0" w:space="0" w:color="auto"/>
            <w:bottom w:val="none" w:sz="0" w:space="0" w:color="auto"/>
            <w:right w:val="none" w:sz="0" w:space="0" w:color="auto"/>
          </w:divBdr>
          <w:divsChild>
            <w:div w:id="2109157471">
              <w:marLeft w:val="0"/>
              <w:marRight w:val="0"/>
              <w:marTop w:val="0"/>
              <w:marBottom w:val="0"/>
              <w:divBdr>
                <w:top w:val="none" w:sz="0" w:space="0" w:color="auto"/>
                <w:left w:val="none" w:sz="0" w:space="0" w:color="auto"/>
                <w:bottom w:val="none" w:sz="0" w:space="0" w:color="auto"/>
                <w:right w:val="none" w:sz="0" w:space="0" w:color="auto"/>
              </w:divBdr>
            </w:div>
          </w:divsChild>
        </w:div>
        <w:div w:id="1529030595">
          <w:marLeft w:val="0"/>
          <w:marRight w:val="0"/>
          <w:marTop w:val="0"/>
          <w:marBottom w:val="0"/>
          <w:divBdr>
            <w:top w:val="none" w:sz="0" w:space="0" w:color="auto"/>
            <w:left w:val="none" w:sz="0" w:space="0" w:color="auto"/>
            <w:bottom w:val="none" w:sz="0" w:space="0" w:color="auto"/>
            <w:right w:val="none" w:sz="0" w:space="0" w:color="auto"/>
          </w:divBdr>
          <w:divsChild>
            <w:div w:id="884681273">
              <w:marLeft w:val="0"/>
              <w:marRight w:val="0"/>
              <w:marTop w:val="0"/>
              <w:marBottom w:val="0"/>
              <w:divBdr>
                <w:top w:val="none" w:sz="0" w:space="0" w:color="auto"/>
                <w:left w:val="none" w:sz="0" w:space="0" w:color="auto"/>
                <w:bottom w:val="none" w:sz="0" w:space="0" w:color="auto"/>
                <w:right w:val="none" w:sz="0" w:space="0" w:color="auto"/>
              </w:divBdr>
            </w:div>
            <w:div w:id="1498616927">
              <w:marLeft w:val="0"/>
              <w:marRight w:val="0"/>
              <w:marTop w:val="0"/>
              <w:marBottom w:val="0"/>
              <w:divBdr>
                <w:top w:val="none" w:sz="0" w:space="0" w:color="auto"/>
                <w:left w:val="none" w:sz="0" w:space="0" w:color="auto"/>
                <w:bottom w:val="none" w:sz="0" w:space="0" w:color="auto"/>
                <w:right w:val="none" w:sz="0" w:space="0" w:color="auto"/>
              </w:divBdr>
            </w:div>
            <w:div w:id="2101371058">
              <w:marLeft w:val="0"/>
              <w:marRight w:val="0"/>
              <w:marTop w:val="0"/>
              <w:marBottom w:val="0"/>
              <w:divBdr>
                <w:top w:val="none" w:sz="0" w:space="0" w:color="auto"/>
                <w:left w:val="none" w:sz="0" w:space="0" w:color="auto"/>
                <w:bottom w:val="none" w:sz="0" w:space="0" w:color="auto"/>
                <w:right w:val="none" w:sz="0" w:space="0" w:color="auto"/>
              </w:divBdr>
            </w:div>
          </w:divsChild>
        </w:div>
        <w:div w:id="1593901782">
          <w:marLeft w:val="0"/>
          <w:marRight w:val="0"/>
          <w:marTop w:val="0"/>
          <w:marBottom w:val="0"/>
          <w:divBdr>
            <w:top w:val="none" w:sz="0" w:space="0" w:color="auto"/>
            <w:left w:val="none" w:sz="0" w:space="0" w:color="auto"/>
            <w:bottom w:val="none" w:sz="0" w:space="0" w:color="auto"/>
            <w:right w:val="none" w:sz="0" w:space="0" w:color="auto"/>
          </w:divBdr>
          <w:divsChild>
            <w:div w:id="1643121507">
              <w:marLeft w:val="0"/>
              <w:marRight w:val="0"/>
              <w:marTop w:val="0"/>
              <w:marBottom w:val="0"/>
              <w:divBdr>
                <w:top w:val="none" w:sz="0" w:space="0" w:color="auto"/>
                <w:left w:val="none" w:sz="0" w:space="0" w:color="auto"/>
                <w:bottom w:val="none" w:sz="0" w:space="0" w:color="auto"/>
                <w:right w:val="none" w:sz="0" w:space="0" w:color="auto"/>
              </w:divBdr>
            </w:div>
          </w:divsChild>
        </w:div>
        <w:div w:id="1796681607">
          <w:marLeft w:val="0"/>
          <w:marRight w:val="0"/>
          <w:marTop w:val="0"/>
          <w:marBottom w:val="0"/>
          <w:divBdr>
            <w:top w:val="none" w:sz="0" w:space="0" w:color="auto"/>
            <w:left w:val="none" w:sz="0" w:space="0" w:color="auto"/>
            <w:bottom w:val="none" w:sz="0" w:space="0" w:color="auto"/>
            <w:right w:val="none" w:sz="0" w:space="0" w:color="auto"/>
          </w:divBdr>
          <w:divsChild>
            <w:div w:id="4678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22331">
      <w:bodyDiv w:val="1"/>
      <w:marLeft w:val="0"/>
      <w:marRight w:val="0"/>
      <w:marTop w:val="0"/>
      <w:marBottom w:val="0"/>
      <w:divBdr>
        <w:top w:val="none" w:sz="0" w:space="0" w:color="auto"/>
        <w:left w:val="none" w:sz="0" w:space="0" w:color="auto"/>
        <w:bottom w:val="none" w:sz="0" w:space="0" w:color="auto"/>
        <w:right w:val="none" w:sz="0" w:space="0" w:color="auto"/>
      </w:divBdr>
    </w:div>
    <w:div w:id="1631864470">
      <w:bodyDiv w:val="1"/>
      <w:marLeft w:val="0"/>
      <w:marRight w:val="0"/>
      <w:marTop w:val="0"/>
      <w:marBottom w:val="0"/>
      <w:divBdr>
        <w:top w:val="none" w:sz="0" w:space="0" w:color="auto"/>
        <w:left w:val="none" w:sz="0" w:space="0" w:color="auto"/>
        <w:bottom w:val="none" w:sz="0" w:space="0" w:color="auto"/>
        <w:right w:val="none" w:sz="0" w:space="0" w:color="auto"/>
      </w:divBdr>
      <w:divsChild>
        <w:div w:id="549197286">
          <w:marLeft w:val="0"/>
          <w:marRight w:val="0"/>
          <w:marTop w:val="0"/>
          <w:marBottom w:val="0"/>
          <w:divBdr>
            <w:top w:val="none" w:sz="0" w:space="0" w:color="auto"/>
            <w:left w:val="none" w:sz="0" w:space="0" w:color="auto"/>
            <w:bottom w:val="none" w:sz="0" w:space="0" w:color="auto"/>
            <w:right w:val="none" w:sz="0" w:space="0" w:color="auto"/>
          </w:divBdr>
        </w:div>
        <w:div w:id="801264144">
          <w:marLeft w:val="0"/>
          <w:marRight w:val="0"/>
          <w:marTop w:val="0"/>
          <w:marBottom w:val="0"/>
          <w:divBdr>
            <w:top w:val="none" w:sz="0" w:space="0" w:color="auto"/>
            <w:left w:val="none" w:sz="0" w:space="0" w:color="auto"/>
            <w:bottom w:val="none" w:sz="0" w:space="0" w:color="auto"/>
            <w:right w:val="none" w:sz="0" w:space="0" w:color="auto"/>
          </w:divBdr>
        </w:div>
        <w:div w:id="934441795">
          <w:marLeft w:val="0"/>
          <w:marRight w:val="0"/>
          <w:marTop w:val="0"/>
          <w:marBottom w:val="0"/>
          <w:divBdr>
            <w:top w:val="none" w:sz="0" w:space="0" w:color="auto"/>
            <w:left w:val="none" w:sz="0" w:space="0" w:color="auto"/>
            <w:bottom w:val="none" w:sz="0" w:space="0" w:color="auto"/>
            <w:right w:val="none" w:sz="0" w:space="0" w:color="auto"/>
          </w:divBdr>
        </w:div>
        <w:div w:id="1770925924">
          <w:marLeft w:val="0"/>
          <w:marRight w:val="0"/>
          <w:marTop w:val="0"/>
          <w:marBottom w:val="0"/>
          <w:divBdr>
            <w:top w:val="none" w:sz="0" w:space="0" w:color="auto"/>
            <w:left w:val="none" w:sz="0" w:space="0" w:color="auto"/>
            <w:bottom w:val="none" w:sz="0" w:space="0" w:color="auto"/>
            <w:right w:val="none" w:sz="0" w:space="0" w:color="auto"/>
          </w:divBdr>
        </w:div>
      </w:divsChild>
    </w:div>
    <w:div w:id="1702436230">
      <w:bodyDiv w:val="1"/>
      <w:marLeft w:val="0"/>
      <w:marRight w:val="0"/>
      <w:marTop w:val="0"/>
      <w:marBottom w:val="0"/>
      <w:divBdr>
        <w:top w:val="none" w:sz="0" w:space="0" w:color="auto"/>
        <w:left w:val="none" w:sz="0" w:space="0" w:color="auto"/>
        <w:bottom w:val="none" w:sz="0" w:space="0" w:color="auto"/>
        <w:right w:val="none" w:sz="0" w:space="0" w:color="auto"/>
      </w:divBdr>
    </w:div>
    <w:div w:id="1734309288">
      <w:bodyDiv w:val="1"/>
      <w:marLeft w:val="0"/>
      <w:marRight w:val="0"/>
      <w:marTop w:val="0"/>
      <w:marBottom w:val="0"/>
      <w:divBdr>
        <w:top w:val="none" w:sz="0" w:space="0" w:color="auto"/>
        <w:left w:val="none" w:sz="0" w:space="0" w:color="auto"/>
        <w:bottom w:val="none" w:sz="0" w:space="0" w:color="auto"/>
        <w:right w:val="none" w:sz="0" w:space="0" w:color="auto"/>
      </w:divBdr>
    </w:div>
    <w:div w:id="1741247130">
      <w:bodyDiv w:val="1"/>
      <w:marLeft w:val="0"/>
      <w:marRight w:val="0"/>
      <w:marTop w:val="0"/>
      <w:marBottom w:val="0"/>
      <w:divBdr>
        <w:top w:val="none" w:sz="0" w:space="0" w:color="auto"/>
        <w:left w:val="none" w:sz="0" w:space="0" w:color="auto"/>
        <w:bottom w:val="none" w:sz="0" w:space="0" w:color="auto"/>
        <w:right w:val="none" w:sz="0" w:space="0" w:color="auto"/>
      </w:divBdr>
      <w:divsChild>
        <w:div w:id="253590685">
          <w:marLeft w:val="0"/>
          <w:marRight w:val="0"/>
          <w:marTop w:val="0"/>
          <w:marBottom w:val="0"/>
          <w:divBdr>
            <w:top w:val="none" w:sz="0" w:space="0" w:color="auto"/>
            <w:left w:val="none" w:sz="0" w:space="0" w:color="auto"/>
            <w:bottom w:val="none" w:sz="0" w:space="0" w:color="auto"/>
            <w:right w:val="none" w:sz="0" w:space="0" w:color="auto"/>
          </w:divBdr>
        </w:div>
        <w:div w:id="1063715566">
          <w:marLeft w:val="0"/>
          <w:marRight w:val="0"/>
          <w:marTop w:val="0"/>
          <w:marBottom w:val="0"/>
          <w:divBdr>
            <w:top w:val="none" w:sz="0" w:space="0" w:color="auto"/>
            <w:left w:val="none" w:sz="0" w:space="0" w:color="auto"/>
            <w:bottom w:val="none" w:sz="0" w:space="0" w:color="auto"/>
            <w:right w:val="none" w:sz="0" w:space="0" w:color="auto"/>
          </w:divBdr>
        </w:div>
        <w:div w:id="1316029563">
          <w:marLeft w:val="0"/>
          <w:marRight w:val="0"/>
          <w:marTop w:val="0"/>
          <w:marBottom w:val="0"/>
          <w:divBdr>
            <w:top w:val="none" w:sz="0" w:space="0" w:color="auto"/>
            <w:left w:val="none" w:sz="0" w:space="0" w:color="auto"/>
            <w:bottom w:val="none" w:sz="0" w:space="0" w:color="auto"/>
            <w:right w:val="none" w:sz="0" w:space="0" w:color="auto"/>
          </w:divBdr>
        </w:div>
        <w:div w:id="1849102447">
          <w:marLeft w:val="0"/>
          <w:marRight w:val="0"/>
          <w:marTop w:val="0"/>
          <w:marBottom w:val="0"/>
          <w:divBdr>
            <w:top w:val="none" w:sz="0" w:space="0" w:color="auto"/>
            <w:left w:val="none" w:sz="0" w:space="0" w:color="auto"/>
            <w:bottom w:val="none" w:sz="0" w:space="0" w:color="auto"/>
            <w:right w:val="none" w:sz="0" w:space="0" w:color="auto"/>
          </w:divBdr>
        </w:div>
      </w:divsChild>
    </w:div>
    <w:div w:id="1742946836">
      <w:bodyDiv w:val="1"/>
      <w:marLeft w:val="0"/>
      <w:marRight w:val="0"/>
      <w:marTop w:val="0"/>
      <w:marBottom w:val="0"/>
      <w:divBdr>
        <w:top w:val="none" w:sz="0" w:space="0" w:color="auto"/>
        <w:left w:val="none" w:sz="0" w:space="0" w:color="auto"/>
        <w:bottom w:val="none" w:sz="0" w:space="0" w:color="auto"/>
        <w:right w:val="none" w:sz="0" w:space="0" w:color="auto"/>
      </w:divBdr>
    </w:div>
    <w:div w:id="1778677358">
      <w:bodyDiv w:val="1"/>
      <w:marLeft w:val="0"/>
      <w:marRight w:val="0"/>
      <w:marTop w:val="0"/>
      <w:marBottom w:val="0"/>
      <w:divBdr>
        <w:top w:val="none" w:sz="0" w:space="0" w:color="auto"/>
        <w:left w:val="none" w:sz="0" w:space="0" w:color="auto"/>
        <w:bottom w:val="none" w:sz="0" w:space="0" w:color="auto"/>
        <w:right w:val="none" w:sz="0" w:space="0" w:color="auto"/>
      </w:divBdr>
    </w:div>
    <w:div w:id="1834368913">
      <w:bodyDiv w:val="1"/>
      <w:marLeft w:val="0"/>
      <w:marRight w:val="0"/>
      <w:marTop w:val="0"/>
      <w:marBottom w:val="0"/>
      <w:divBdr>
        <w:top w:val="none" w:sz="0" w:space="0" w:color="auto"/>
        <w:left w:val="none" w:sz="0" w:space="0" w:color="auto"/>
        <w:bottom w:val="none" w:sz="0" w:space="0" w:color="auto"/>
        <w:right w:val="none" w:sz="0" w:space="0" w:color="auto"/>
      </w:divBdr>
    </w:div>
    <w:div w:id="1921526335">
      <w:bodyDiv w:val="1"/>
      <w:marLeft w:val="0"/>
      <w:marRight w:val="0"/>
      <w:marTop w:val="0"/>
      <w:marBottom w:val="0"/>
      <w:divBdr>
        <w:top w:val="none" w:sz="0" w:space="0" w:color="auto"/>
        <w:left w:val="none" w:sz="0" w:space="0" w:color="auto"/>
        <w:bottom w:val="none" w:sz="0" w:space="0" w:color="auto"/>
        <w:right w:val="none" w:sz="0" w:space="0" w:color="auto"/>
      </w:divBdr>
    </w:div>
    <w:div w:id="2095392463">
      <w:bodyDiv w:val="1"/>
      <w:marLeft w:val="0"/>
      <w:marRight w:val="0"/>
      <w:marTop w:val="0"/>
      <w:marBottom w:val="0"/>
      <w:divBdr>
        <w:top w:val="none" w:sz="0" w:space="0" w:color="auto"/>
        <w:left w:val="none" w:sz="0" w:space="0" w:color="auto"/>
        <w:bottom w:val="none" w:sz="0" w:space="0" w:color="auto"/>
        <w:right w:val="none" w:sz="0" w:space="0" w:color="auto"/>
      </w:divBdr>
      <w:divsChild>
        <w:div w:id="110782550">
          <w:marLeft w:val="0"/>
          <w:marRight w:val="0"/>
          <w:marTop w:val="0"/>
          <w:marBottom w:val="0"/>
          <w:divBdr>
            <w:top w:val="none" w:sz="0" w:space="0" w:color="auto"/>
            <w:left w:val="none" w:sz="0" w:space="0" w:color="auto"/>
            <w:bottom w:val="none" w:sz="0" w:space="0" w:color="auto"/>
            <w:right w:val="none" w:sz="0" w:space="0" w:color="auto"/>
          </w:divBdr>
          <w:divsChild>
            <w:div w:id="1232273605">
              <w:marLeft w:val="0"/>
              <w:marRight w:val="0"/>
              <w:marTop w:val="0"/>
              <w:marBottom w:val="0"/>
              <w:divBdr>
                <w:top w:val="none" w:sz="0" w:space="0" w:color="auto"/>
                <w:left w:val="none" w:sz="0" w:space="0" w:color="auto"/>
                <w:bottom w:val="none" w:sz="0" w:space="0" w:color="auto"/>
                <w:right w:val="none" w:sz="0" w:space="0" w:color="auto"/>
              </w:divBdr>
            </w:div>
          </w:divsChild>
        </w:div>
        <w:div w:id="147290720">
          <w:marLeft w:val="0"/>
          <w:marRight w:val="0"/>
          <w:marTop w:val="0"/>
          <w:marBottom w:val="0"/>
          <w:divBdr>
            <w:top w:val="none" w:sz="0" w:space="0" w:color="auto"/>
            <w:left w:val="none" w:sz="0" w:space="0" w:color="auto"/>
            <w:bottom w:val="none" w:sz="0" w:space="0" w:color="auto"/>
            <w:right w:val="none" w:sz="0" w:space="0" w:color="auto"/>
          </w:divBdr>
          <w:divsChild>
            <w:div w:id="2117015450">
              <w:marLeft w:val="0"/>
              <w:marRight w:val="0"/>
              <w:marTop w:val="0"/>
              <w:marBottom w:val="0"/>
              <w:divBdr>
                <w:top w:val="none" w:sz="0" w:space="0" w:color="auto"/>
                <w:left w:val="none" w:sz="0" w:space="0" w:color="auto"/>
                <w:bottom w:val="none" w:sz="0" w:space="0" w:color="auto"/>
                <w:right w:val="none" w:sz="0" w:space="0" w:color="auto"/>
              </w:divBdr>
            </w:div>
          </w:divsChild>
        </w:div>
        <w:div w:id="163857280">
          <w:marLeft w:val="0"/>
          <w:marRight w:val="0"/>
          <w:marTop w:val="0"/>
          <w:marBottom w:val="0"/>
          <w:divBdr>
            <w:top w:val="none" w:sz="0" w:space="0" w:color="auto"/>
            <w:left w:val="none" w:sz="0" w:space="0" w:color="auto"/>
            <w:bottom w:val="none" w:sz="0" w:space="0" w:color="auto"/>
            <w:right w:val="none" w:sz="0" w:space="0" w:color="auto"/>
          </w:divBdr>
          <w:divsChild>
            <w:div w:id="1982689001">
              <w:marLeft w:val="0"/>
              <w:marRight w:val="0"/>
              <w:marTop w:val="0"/>
              <w:marBottom w:val="0"/>
              <w:divBdr>
                <w:top w:val="none" w:sz="0" w:space="0" w:color="auto"/>
                <w:left w:val="none" w:sz="0" w:space="0" w:color="auto"/>
                <w:bottom w:val="none" w:sz="0" w:space="0" w:color="auto"/>
                <w:right w:val="none" w:sz="0" w:space="0" w:color="auto"/>
              </w:divBdr>
            </w:div>
          </w:divsChild>
        </w:div>
        <w:div w:id="241181348">
          <w:marLeft w:val="0"/>
          <w:marRight w:val="0"/>
          <w:marTop w:val="0"/>
          <w:marBottom w:val="0"/>
          <w:divBdr>
            <w:top w:val="none" w:sz="0" w:space="0" w:color="auto"/>
            <w:left w:val="none" w:sz="0" w:space="0" w:color="auto"/>
            <w:bottom w:val="none" w:sz="0" w:space="0" w:color="auto"/>
            <w:right w:val="none" w:sz="0" w:space="0" w:color="auto"/>
          </w:divBdr>
          <w:divsChild>
            <w:div w:id="107626180">
              <w:marLeft w:val="0"/>
              <w:marRight w:val="0"/>
              <w:marTop w:val="0"/>
              <w:marBottom w:val="0"/>
              <w:divBdr>
                <w:top w:val="none" w:sz="0" w:space="0" w:color="auto"/>
                <w:left w:val="none" w:sz="0" w:space="0" w:color="auto"/>
                <w:bottom w:val="none" w:sz="0" w:space="0" w:color="auto"/>
                <w:right w:val="none" w:sz="0" w:space="0" w:color="auto"/>
              </w:divBdr>
            </w:div>
            <w:div w:id="1944418032">
              <w:marLeft w:val="0"/>
              <w:marRight w:val="0"/>
              <w:marTop w:val="0"/>
              <w:marBottom w:val="0"/>
              <w:divBdr>
                <w:top w:val="none" w:sz="0" w:space="0" w:color="auto"/>
                <w:left w:val="none" w:sz="0" w:space="0" w:color="auto"/>
                <w:bottom w:val="none" w:sz="0" w:space="0" w:color="auto"/>
                <w:right w:val="none" w:sz="0" w:space="0" w:color="auto"/>
              </w:divBdr>
            </w:div>
            <w:div w:id="2024936409">
              <w:marLeft w:val="0"/>
              <w:marRight w:val="0"/>
              <w:marTop w:val="0"/>
              <w:marBottom w:val="0"/>
              <w:divBdr>
                <w:top w:val="none" w:sz="0" w:space="0" w:color="auto"/>
                <w:left w:val="none" w:sz="0" w:space="0" w:color="auto"/>
                <w:bottom w:val="none" w:sz="0" w:space="0" w:color="auto"/>
                <w:right w:val="none" w:sz="0" w:space="0" w:color="auto"/>
              </w:divBdr>
            </w:div>
          </w:divsChild>
        </w:div>
        <w:div w:id="583882556">
          <w:marLeft w:val="0"/>
          <w:marRight w:val="0"/>
          <w:marTop w:val="0"/>
          <w:marBottom w:val="0"/>
          <w:divBdr>
            <w:top w:val="none" w:sz="0" w:space="0" w:color="auto"/>
            <w:left w:val="none" w:sz="0" w:space="0" w:color="auto"/>
            <w:bottom w:val="none" w:sz="0" w:space="0" w:color="auto"/>
            <w:right w:val="none" w:sz="0" w:space="0" w:color="auto"/>
          </w:divBdr>
          <w:divsChild>
            <w:div w:id="1390687380">
              <w:marLeft w:val="0"/>
              <w:marRight w:val="0"/>
              <w:marTop w:val="0"/>
              <w:marBottom w:val="0"/>
              <w:divBdr>
                <w:top w:val="none" w:sz="0" w:space="0" w:color="auto"/>
                <w:left w:val="none" w:sz="0" w:space="0" w:color="auto"/>
                <w:bottom w:val="none" w:sz="0" w:space="0" w:color="auto"/>
                <w:right w:val="none" w:sz="0" w:space="0" w:color="auto"/>
              </w:divBdr>
            </w:div>
          </w:divsChild>
        </w:div>
        <w:div w:id="626398756">
          <w:marLeft w:val="0"/>
          <w:marRight w:val="0"/>
          <w:marTop w:val="0"/>
          <w:marBottom w:val="0"/>
          <w:divBdr>
            <w:top w:val="none" w:sz="0" w:space="0" w:color="auto"/>
            <w:left w:val="none" w:sz="0" w:space="0" w:color="auto"/>
            <w:bottom w:val="none" w:sz="0" w:space="0" w:color="auto"/>
            <w:right w:val="none" w:sz="0" w:space="0" w:color="auto"/>
          </w:divBdr>
          <w:divsChild>
            <w:div w:id="1313412699">
              <w:marLeft w:val="0"/>
              <w:marRight w:val="0"/>
              <w:marTop w:val="0"/>
              <w:marBottom w:val="0"/>
              <w:divBdr>
                <w:top w:val="none" w:sz="0" w:space="0" w:color="auto"/>
                <w:left w:val="none" w:sz="0" w:space="0" w:color="auto"/>
                <w:bottom w:val="none" w:sz="0" w:space="0" w:color="auto"/>
                <w:right w:val="none" w:sz="0" w:space="0" w:color="auto"/>
              </w:divBdr>
            </w:div>
          </w:divsChild>
        </w:div>
        <w:div w:id="1384866382">
          <w:marLeft w:val="0"/>
          <w:marRight w:val="0"/>
          <w:marTop w:val="0"/>
          <w:marBottom w:val="0"/>
          <w:divBdr>
            <w:top w:val="none" w:sz="0" w:space="0" w:color="auto"/>
            <w:left w:val="none" w:sz="0" w:space="0" w:color="auto"/>
            <w:bottom w:val="none" w:sz="0" w:space="0" w:color="auto"/>
            <w:right w:val="none" w:sz="0" w:space="0" w:color="auto"/>
          </w:divBdr>
          <w:divsChild>
            <w:div w:id="12478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3514">
      <w:bodyDiv w:val="1"/>
      <w:marLeft w:val="0"/>
      <w:marRight w:val="0"/>
      <w:marTop w:val="0"/>
      <w:marBottom w:val="0"/>
      <w:divBdr>
        <w:top w:val="none" w:sz="0" w:space="0" w:color="auto"/>
        <w:left w:val="none" w:sz="0" w:space="0" w:color="auto"/>
        <w:bottom w:val="none" w:sz="0" w:space="0" w:color="auto"/>
        <w:right w:val="none" w:sz="0" w:space="0" w:color="auto"/>
      </w:divBdr>
    </w:div>
    <w:div w:id="2131587630">
      <w:bodyDiv w:val="1"/>
      <w:marLeft w:val="0"/>
      <w:marRight w:val="0"/>
      <w:marTop w:val="0"/>
      <w:marBottom w:val="0"/>
      <w:divBdr>
        <w:top w:val="none" w:sz="0" w:space="0" w:color="auto"/>
        <w:left w:val="none" w:sz="0" w:space="0" w:color="auto"/>
        <w:bottom w:val="none" w:sz="0" w:space="0" w:color="auto"/>
        <w:right w:val="none" w:sz="0" w:space="0" w:color="auto"/>
      </w:divBdr>
      <w:divsChild>
        <w:div w:id="329675997">
          <w:marLeft w:val="0"/>
          <w:marRight w:val="0"/>
          <w:marTop w:val="0"/>
          <w:marBottom w:val="0"/>
          <w:divBdr>
            <w:top w:val="none" w:sz="0" w:space="0" w:color="auto"/>
            <w:left w:val="none" w:sz="0" w:space="0" w:color="auto"/>
            <w:bottom w:val="none" w:sz="0" w:space="0" w:color="auto"/>
            <w:right w:val="none" w:sz="0" w:space="0" w:color="auto"/>
          </w:divBdr>
        </w:div>
        <w:div w:id="566107876">
          <w:marLeft w:val="0"/>
          <w:marRight w:val="0"/>
          <w:marTop w:val="0"/>
          <w:marBottom w:val="0"/>
          <w:divBdr>
            <w:top w:val="none" w:sz="0" w:space="0" w:color="auto"/>
            <w:left w:val="none" w:sz="0" w:space="0" w:color="auto"/>
            <w:bottom w:val="none" w:sz="0" w:space="0" w:color="auto"/>
            <w:right w:val="none" w:sz="0" w:space="0" w:color="auto"/>
          </w:divBdr>
        </w:div>
        <w:div w:id="186563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avoir-polaire/faireavancersavoirpolaire/cisa.html" TargetMode="External"/><Relationship Id="rId18" Type="http://schemas.openxmlformats.org/officeDocument/2006/relationships/hyperlink" Target="https://faro-arctic.org/fileadmin/user_upload/FARO_Terms_of_Reference_15.04.2013_.pdf" TargetMode="External"/><Relationship Id="rId26" Type="http://schemas.openxmlformats.org/officeDocument/2006/relationships/hyperlink" Target="mailto:stdirector@polar-polaire.gc.ca" TargetMode="External"/><Relationship Id="rId39" Type="http://schemas.openxmlformats.org/officeDocument/2006/relationships/hyperlink" Target="https://www.comnap.aq/" TargetMode="External"/><Relationship Id="rId21" Type="http://schemas.openxmlformats.org/officeDocument/2006/relationships/hyperlink" Target="mailto:chiefscientist-scientifiqueprincipal@polar-polaire.gc.ca" TargetMode="External"/><Relationship Id="rId34" Type="http://schemas.openxmlformats.org/officeDocument/2006/relationships/hyperlink" Target="https://scar.org/" TargetMode="External"/><Relationship Id="rId42" Type="http://schemas.openxmlformats.org/officeDocument/2006/relationships/header" Target="header1.xml"/><Relationship Id="rId47"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faro-arctic.org/fileadmin/g-e-m/Faro/History_of_FARO_final_web.pdf" TargetMode="External"/><Relationship Id="rId29" Type="http://schemas.openxmlformats.org/officeDocument/2006/relationships/hyperlink" Target="https://www.uarctic.org/about-us/history/" TargetMode="External"/><Relationship Id="rId11" Type="http://schemas.openxmlformats.org/officeDocument/2006/relationships/hyperlink" Target="https://iasc.info/images/about/iasc-founding-articles.pdf" TargetMode="External"/><Relationship Id="rId24" Type="http://schemas.openxmlformats.org/officeDocument/2006/relationships/hyperlink" Target="https://www.arcticobserving.org/governance/board" TargetMode="External"/><Relationship Id="rId32" Type="http://schemas.openxmlformats.org/officeDocument/2006/relationships/hyperlink" Target="https://www.uarctic.org/members/member-profiles/" TargetMode="External"/><Relationship Id="rId37" Type="http://schemas.openxmlformats.org/officeDocument/2006/relationships/hyperlink" Target="https://www.canada.ca/fr/savoir-polaire/faireavancersavoirpolaire/comite-canadien-de-recherches-antarctiques.html" TargetMode="External"/><Relationship Id="rId40" Type="http://schemas.openxmlformats.org/officeDocument/2006/relationships/hyperlink" Target="https://www.comnap.aq/our-members"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faro-arctic.org/" TargetMode="External"/><Relationship Id="rId23" Type="http://schemas.openxmlformats.org/officeDocument/2006/relationships/hyperlink" Target="https://www.arcticobserving.org/" TargetMode="External"/><Relationship Id="rId28" Type="http://schemas.openxmlformats.org/officeDocument/2006/relationships/hyperlink" Target="https://fr.wikipedia.org/wiki/Universit%C3%A9_de_l%27Arctique" TargetMode="External"/><Relationship Id="rId36" Type="http://schemas.openxmlformats.org/officeDocument/2006/relationships/hyperlink" Target="https://scar.org/~documents/route%3A/download/5597" TargetMode="External"/><Relationship Id="rId49" Type="http://schemas.openxmlformats.org/officeDocument/2006/relationships/theme" Target="theme/theme1.xml"/><Relationship Id="rId10" Type="http://schemas.openxmlformats.org/officeDocument/2006/relationships/hyperlink" Target="https://iasc.info/" TargetMode="External"/><Relationship Id="rId19" Type="http://schemas.openxmlformats.org/officeDocument/2006/relationships/hyperlink" Target="mailto:chiefscientist-scientifiqueprincipal@polar-polaire.gc.ca" TargetMode="External"/><Relationship Id="rId31" Type="http://schemas.openxmlformats.org/officeDocument/2006/relationships/hyperlink" Target="https://www.uarctic.org/members/member-profiles/canada/"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iefscientist-scientifiqueprincipal@polar-polaire.gc.ca" TargetMode="External"/><Relationship Id="rId22" Type="http://schemas.openxmlformats.org/officeDocument/2006/relationships/hyperlink" Target="https://arctic-council.org/projects/saon/" TargetMode="External"/><Relationship Id="rId27" Type="http://schemas.openxmlformats.org/officeDocument/2006/relationships/hyperlink" Target="https://www.uarctic.org/" TargetMode="External"/><Relationship Id="rId30" Type="http://schemas.openxmlformats.org/officeDocument/2006/relationships/hyperlink" Target="https://www.uarctic.org/members/member-profiles/canada/52418/polar-knowledge-canada-polar" TargetMode="External"/><Relationship Id="rId35" Type="http://schemas.openxmlformats.org/officeDocument/2006/relationships/hyperlink" Target="https://scar.org/about-us/governance/members/detailed-information"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iasc.info/about/organisation/council" TargetMode="External"/><Relationship Id="rId17" Type="http://schemas.openxmlformats.org/officeDocument/2006/relationships/hyperlink" Target="https://faro-arctic.org/operators" TargetMode="External"/><Relationship Id="rId25" Type="http://schemas.openxmlformats.org/officeDocument/2006/relationships/hyperlink" Target="https://www.arcticobserving.org/committees" TargetMode="External"/><Relationship Id="rId33" Type="http://schemas.openxmlformats.org/officeDocument/2006/relationships/hyperlink" Target="mailto:stdirector@polar-polaire.gc.ca" TargetMode="External"/><Relationship Id="rId38" Type="http://schemas.openxmlformats.org/officeDocument/2006/relationships/hyperlink" Target="mailto:chiefscientist-scientifiqueprincipal@polar-polaire.gc.ca" TargetMode="External"/><Relationship Id="rId46" Type="http://schemas.openxmlformats.org/officeDocument/2006/relationships/footer" Target="footer2.xml"/><Relationship Id="rId20" Type="http://schemas.openxmlformats.org/officeDocument/2006/relationships/hyperlink" Target="https://iasc.info/cooperations/arctic-science-funders-forum" TargetMode="External"/><Relationship Id="rId41" Type="http://schemas.openxmlformats.org/officeDocument/2006/relationships/hyperlink" Target="mailto:chiefscientist-scientifiqueprincipal@polar-polaire.gc.ca"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5A5F45E4B94419FE65B11A29E265F" ma:contentTypeVersion="13" ma:contentTypeDescription="Create a new document." ma:contentTypeScope="" ma:versionID="ff5a8a52c78e65cc6228afcc88ebdce6">
  <xsd:schema xmlns:xsd="http://www.w3.org/2001/XMLSchema" xmlns:xs="http://www.w3.org/2001/XMLSchema" xmlns:p="http://schemas.microsoft.com/office/2006/metadata/properties" xmlns:ns2="d640541a-6c34-442b-8eae-97cfdc2a1a19" xmlns:ns3="b540deae-f7b7-465e-8e68-99e782d79741" targetNamespace="http://schemas.microsoft.com/office/2006/metadata/properties" ma:root="true" ma:fieldsID="4f129e09fb63addcda6bcf6ec963c738" ns2:_="" ns3:_="">
    <xsd:import namespace="d640541a-6c34-442b-8eae-97cfdc2a1a19"/>
    <xsd:import namespace="b540deae-f7b7-465e-8e68-99e782d79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0541a-6c34-442b-8eae-97cfdc2a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eac872-f857-4c53-b5cd-37e603c15d7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40deae-f7b7-465e-8e68-99e782d797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1b9391-3a21-4126-8d42-1e83459e9312}" ma:internalName="TaxCatchAll" ma:showField="CatchAllData" ma:web="b540deae-f7b7-465e-8e68-99e782d79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0541a-6c34-442b-8eae-97cfdc2a1a19">
      <Terms xmlns="http://schemas.microsoft.com/office/infopath/2007/PartnerControls"/>
    </lcf76f155ced4ddcb4097134ff3c332f>
    <TaxCatchAll xmlns="b540deae-f7b7-465e-8e68-99e782d797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FB764-B445-466D-8E8B-96B9115F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0541a-6c34-442b-8eae-97cfdc2a1a19"/>
    <ds:schemaRef ds:uri="b540deae-f7b7-465e-8e68-99e782d79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717DD-1E33-48D9-A5BC-97C4A5928E23}">
  <ds:schemaRefs>
    <ds:schemaRef ds:uri="http://schemas.microsoft.com/office/2006/metadata/properties"/>
    <ds:schemaRef ds:uri="http://schemas.microsoft.com/office/infopath/2007/PartnerControls"/>
    <ds:schemaRef ds:uri="d640541a-6c34-442b-8eae-97cfdc2a1a19"/>
    <ds:schemaRef ds:uri="b540deae-f7b7-465e-8e68-99e782d79741"/>
  </ds:schemaRefs>
</ds:datastoreItem>
</file>

<file path=customXml/itemProps3.xml><?xml version="1.0" encoding="utf-8"?>
<ds:datastoreItem xmlns:ds="http://schemas.openxmlformats.org/officeDocument/2006/customXml" ds:itemID="{36E79E53-7FF8-4696-BD9D-C8F0B02BD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Canadian Light Source Inc.</Company>
  <LinksUpToDate>false</LinksUpToDate>
  <CharactersWithSpaces>28933</CharactersWithSpaces>
  <SharedDoc>false</SharedDoc>
  <HLinks>
    <vt:vector size="126" baseType="variant">
      <vt:variant>
        <vt:i4>3276847</vt:i4>
      </vt:variant>
      <vt:variant>
        <vt:i4>60</vt:i4>
      </vt:variant>
      <vt:variant>
        <vt:i4>0</vt:i4>
      </vt:variant>
      <vt:variant>
        <vt:i4>5</vt:i4>
      </vt:variant>
      <vt:variant>
        <vt:lpwstr>https://www.ats.aq/e/atcm.html</vt:lpwstr>
      </vt:variant>
      <vt:variant>
        <vt:lpwstr/>
      </vt:variant>
      <vt:variant>
        <vt:i4>786455</vt:i4>
      </vt:variant>
      <vt:variant>
        <vt:i4>57</vt:i4>
      </vt:variant>
      <vt:variant>
        <vt:i4>0</vt:i4>
      </vt:variant>
      <vt:variant>
        <vt:i4>5</vt:i4>
      </vt:variant>
      <vt:variant>
        <vt:lpwstr>https://www.canada.ca/en/polar-knowledge/news/2025/02/canadian-scientists-are-getting-on-board-in-the-antarctic-region-to-advance-knowledge-of-polar-regions.html</vt:lpwstr>
      </vt:variant>
      <vt:variant>
        <vt:lpwstr/>
      </vt:variant>
      <vt:variant>
        <vt:i4>7798896</vt:i4>
      </vt:variant>
      <vt:variant>
        <vt:i4>54</vt:i4>
      </vt:variant>
      <vt:variant>
        <vt:i4>0</vt:i4>
      </vt:variant>
      <vt:variant>
        <vt:i4>5</vt:i4>
      </vt:variant>
      <vt:variant>
        <vt:lpwstr>https://www.comnap.aq/</vt:lpwstr>
      </vt:variant>
      <vt:variant>
        <vt:lpwstr/>
      </vt:variant>
      <vt:variant>
        <vt:i4>4063278</vt:i4>
      </vt:variant>
      <vt:variant>
        <vt:i4>51</vt:i4>
      </vt:variant>
      <vt:variant>
        <vt:i4>0</vt:i4>
      </vt:variant>
      <vt:variant>
        <vt:i4>5</vt:i4>
      </vt:variant>
      <vt:variant>
        <vt:lpwstr>https://scar.org/~documents/route%3A/download/5597</vt:lpwstr>
      </vt:variant>
      <vt:variant>
        <vt:lpwstr/>
      </vt:variant>
      <vt:variant>
        <vt:i4>1507333</vt:i4>
      </vt:variant>
      <vt:variant>
        <vt:i4>48</vt:i4>
      </vt:variant>
      <vt:variant>
        <vt:i4>0</vt:i4>
      </vt:variant>
      <vt:variant>
        <vt:i4>5</vt:i4>
      </vt:variant>
      <vt:variant>
        <vt:lpwstr>https://scar.org/about-us/governance/members/detailed-information</vt:lpwstr>
      </vt:variant>
      <vt:variant>
        <vt:lpwstr/>
      </vt:variant>
      <vt:variant>
        <vt:i4>6619186</vt:i4>
      </vt:variant>
      <vt:variant>
        <vt:i4>45</vt:i4>
      </vt:variant>
      <vt:variant>
        <vt:i4>0</vt:i4>
      </vt:variant>
      <vt:variant>
        <vt:i4>5</vt:i4>
      </vt:variant>
      <vt:variant>
        <vt:lpwstr>https://arctic-council.org/</vt:lpwstr>
      </vt:variant>
      <vt:variant>
        <vt:lpwstr/>
      </vt:variant>
      <vt:variant>
        <vt:i4>2162741</vt:i4>
      </vt:variant>
      <vt:variant>
        <vt:i4>42</vt:i4>
      </vt:variant>
      <vt:variant>
        <vt:i4>0</vt:i4>
      </vt:variant>
      <vt:variant>
        <vt:i4>5</vt:i4>
      </vt:variant>
      <vt:variant>
        <vt:lpwstr>https://www.arcticobserving.org/committees</vt:lpwstr>
      </vt:variant>
      <vt:variant>
        <vt:lpwstr/>
      </vt:variant>
      <vt:variant>
        <vt:i4>2031635</vt:i4>
      </vt:variant>
      <vt:variant>
        <vt:i4>39</vt:i4>
      </vt:variant>
      <vt:variant>
        <vt:i4>0</vt:i4>
      </vt:variant>
      <vt:variant>
        <vt:i4>5</vt:i4>
      </vt:variant>
      <vt:variant>
        <vt:lpwstr>https://arcticdc.org/</vt:lpwstr>
      </vt:variant>
      <vt:variant>
        <vt:lpwstr/>
      </vt:variant>
      <vt:variant>
        <vt:i4>4784144</vt:i4>
      </vt:variant>
      <vt:variant>
        <vt:i4>36</vt:i4>
      </vt:variant>
      <vt:variant>
        <vt:i4>0</vt:i4>
      </vt:variant>
      <vt:variant>
        <vt:i4>5</vt:i4>
      </vt:variant>
      <vt:variant>
        <vt:lpwstr>https://www.arcticobserving.org/governance/board</vt:lpwstr>
      </vt:variant>
      <vt:variant>
        <vt:lpwstr/>
      </vt:variant>
      <vt:variant>
        <vt:i4>4194340</vt:i4>
      </vt:variant>
      <vt:variant>
        <vt:i4>33</vt:i4>
      </vt:variant>
      <vt:variant>
        <vt:i4>0</vt:i4>
      </vt:variant>
      <vt:variant>
        <vt:i4>5</vt:i4>
      </vt:variant>
      <vt:variant>
        <vt:lpwstr>https://www.arcticobserving.org/images/pdf/nuuk_declaration.pdf</vt:lpwstr>
      </vt:variant>
      <vt:variant>
        <vt:lpwstr/>
      </vt:variant>
      <vt:variant>
        <vt:i4>4259907</vt:i4>
      </vt:variant>
      <vt:variant>
        <vt:i4>30</vt:i4>
      </vt:variant>
      <vt:variant>
        <vt:i4>0</vt:i4>
      </vt:variant>
      <vt:variant>
        <vt:i4>5</vt:i4>
      </vt:variant>
      <vt:variant>
        <vt:lpwstr>https://www.arcticobserving.org/</vt:lpwstr>
      </vt:variant>
      <vt:variant>
        <vt:lpwstr/>
      </vt:variant>
      <vt:variant>
        <vt:i4>4915209</vt:i4>
      </vt:variant>
      <vt:variant>
        <vt:i4>27</vt:i4>
      </vt:variant>
      <vt:variant>
        <vt:i4>0</vt:i4>
      </vt:variant>
      <vt:variant>
        <vt:i4>5</vt:i4>
      </vt:variant>
      <vt:variant>
        <vt:lpwstr>https://arctic-council.org/projects/saon/</vt:lpwstr>
      </vt:variant>
      <vt:variant>
        <vt:lpwstr/>
      </vt:variant>
      <vt:variant>
        <vt:i4>5636111</vt:i4>
      </vt:variant>
      <vt:variant>
        <vt:i4>24</vt:i4>
      </vt:variant>
      <vt:variant>
        <vt:i4>0</vt:i4>
      </vt:variant>
      <vt:variant>
        <vt:i4>5</vt:i4>
      </vt:variant>
      <vt:variant>
        <vt:lpwstr>https://www.uarctic.org/members/member-profiles/canada/52418/polar-knowledge-canada-polar</vt:lpwstr>
      </vt:variant>
      <vt:variant>
        <vt:lpwstr/>
      </vt:variant>
      <vt:variant>
        <vt:i4>5242968</vt:i4>
      </vt:variant>
      <vt:variant>
        <vt:i4>21</vt:i4>
      </vt:variant>
      <vt:variant>
        <vt:i4>0</vt:i4>
      </vt:variant>
      <vt:variant>
        <vt:i4>5</vt:i4>
      </vt:variant>
      <vt:variant>
        <vt:lpwstr>https://www.uarctic.org/</vt:lpwstr>
      </vt:variant>
      <vt:variant>
        <vt:lpwstr/>
      </vt:variant>
      <vt:variant>
        <vt:i4>82</vt:i4>
      </vt:variant>
      <vt:variant>
        <vt:i4>18</vt:i4>
      </vt:variant>
      <vt:variant>
        <vt:i4>0</vt:i4>
      </vt:variant>
      <vt:variant>
        <vt:i4>5</vt:i4>
      </vt:variant>
      <vt:variant>
        <vt:lpwstr>https://www.canada.ca/en/polar-knowledge/news/2021/05/canada-promotes-arctic-science-collaboration-and-indigenous-research-priorities-at-meeting-of-international-science-ministers.html</vt:lpwstr>
      </vt:variant>
      <vt:variant>
        <vt:lpwstr/>
      </vt:variant>
      <vt:variant>
        <vt:i4>7077931</vt:i4>
      </vt:variant>
      <vt:variant>
        <vt:i4>15</vt:i4>
      </vt:variant>
      <vt:variant>
        <vt:i4>0</vt:i4>
      </vt:variant>
      <vt:variant>
        <vt:i4>5</vt:i4>
      </vt:variant>
      <vt:variant>
        <vt:lpwstr>https://iasc.info/cooperations/arctic-science-funders-forum</vt:lpwstr>
      </vt:variant>
      <vt:variant>
        <vt:lpwstr/>
      </vt:variant>
      <vt:variant>
        <vt:i4>983128</vt:i4>
      </vt:variant>
      <vt:variant>
        <vt:i4>12</vt:i4>
      </vt:variant>
      <vt:variant>
        <vt:i4>0</vt:i4>
      </vt:variant>
      <vt:variant>
        <vt:i4>5</vt:i4>
      </vt:variant>
      <vt:variant>
        <vt:lpwstr>https://faro-arctic.org/fileadmin/user_upload/FARO_Terms_of_Reference_15.04.2013_.pdf</vt:lpwstr>
      </vt:variant>
      <vt:variant>
        <vt:lpwstr/>
      </vt:variant>
      <vt:variant>
        <vt:i4>458772</vt:i4>
      </vt:variant>
      <vt:variant>
        <vt:i4>9</vt:i4>
      </vt:variant>
      <vt:variant>
        <vt:i4>0</vt:i4>
      </vt:variant>
      <vt:variant>
        <vt:i4>5</vt:i4>
      </vt:variant>
      <vt:variant>
        <vt:lpwstr>https://faro-arctic.org/</vt:lpwstr>
      </vt:variant>
      <vt:variant>
        <vt:lpwstr/>
      </vt:variant>
      <vt:variant>
        <vt:i4>3145838</vt:i4>
      </vt:variant>
      <vt:variant>
        <vt:i4>6</vt:i4>
      </vt:variant>
      <vt:variant>
        <vt:i4>0</vt:i4>
      </vt:variant>
      <vt:variant>
        <vt:i4>5</vt:i4>
      </vt:variant>
      <vt:variant>
        <vt:lpwstr>https://www.canada.ca/en/polar-knowledge/advancingpolarknowledge/iasc.html</vt:lpwstr>
      </vt:variant>
      <vt:variant>
        <vt:lpwstr/>
      </vt:variant>
      <vt:variant>
        <vt:i4>5308493</vt:i4>
      </vt:variant>
      <vt:variant>
        <vt:i4>3</vt:i4>
      </vt:variant>
      <vt:variant>
        <vt:i4>0</vt:i4>
      </vt:variant>
      <vt:variant>
        <vt:i4>5</vt:i4>
      </vt:variant>
      <vt:variant>
        <vt:lpwstr>https://iasc.info/images/about/iasc-founding-articles.pdf</vt:lpwstr>
      </vt:variant>
      <vt:variant>
        <vt:lpwstr/>
      </vt:variant>
      <vt:variant>
        <vt:i4>3342453</vt:i4>
      </vt:variant>
      <vt:variant>
        <vt:i4>0</vt:i4>
      </vt:variant>
      <vt:variant>
        <vt:i4>0</vt:i4>
      </vt:variant>
      <vt:variant>
        <vt:i4>5</vt:i4>
      </vt:variant>
      <vt:variant>
        <vt:lpwstr>https://iasc.info/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Weist</dc:creator>
  <cp:keywords/>
  <cp:lastModifiedBy>altsupport</cp:lastModifiedBy>
  <cp:revision>5</cp:revision>
  <cp:lastPrinted>2024-03-15T19:14:00Z</cp:lastPrinted>
  <dcterms:created xsi:type="dcterms:W3CDTF">2026-02-06T13:28:00Z</dcterms:created>
  <dcterms:modified xsi:type="dcterms:W3CDTF">2026-02-10T16:53:00Z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0x010100F4A5A5F45E4B94419FE65B11A29E265F</vt:lpwstr>
  </property>
  <property fmtid="{D5CDD505-2E9C-101B-9397-08002B2CF9AE}" pid="3" name="MediaServiceImageTags">
    <vt:lpwstr/>
  </property>
  <property fmtid="{D5CDD505-2E9C-101B-9397-08002B2CF9AE}" pid="4" name="MSIP_Label_834ed4f5-eae4-40c7-82be-b1cdf720a1b9_Enabled">
    <vt:lpwstr>true</vt:lpwstr>
  </property>
  <property fmtid="{D5CDD505-2E9C-101B-9397-08002B2CF9AE}" pid="5" name="MSIP_Label_834ed4f5-eae4-40c7-82be-b1cdf720a1b9_SetDate">
    <vt:lpwstr>2026-02-06T04:50:53Z</vt:lpwstr>
  </property>
  <property fmtid="{D5CDD505-2E9C-101B-9397-08002B2CF9AE}" pid="6" name="MSIP_Label_834ed4f5-eae4-40c7-82be-b1cdf720a1b9_Method">
    <vt:lpwstr>Standard</vt:lpwstr>
  </property>
  <property fmtid="{D5CDD505-2E9C-101B-9397-08002B2CF9AE}" pid="7" name="MSIP_Label_834ed4f5-eae4-40c7-82be-b1cdf720a1b9_Name">
    <vt:lpwstr>Unclassified - Non classifié</vt:lpwstr>
  </property>
  <property fmtid="{D5CDD505-2E9C-101B-9397-08002B2CF9AE}" pid="8" name="MSIP_Label_834ed4f5-eae4-40c7-82be-b1cdf720a1b9_SiteId">
    <vt:lpwstr>e0d54a3c-7bbe-4a64-9d46-f9f84a41c833</vt:lpwstr>
  </property>
  <property fmtid="{D5CDD505-2E9C-101B-9397-08002B2CF9AE}" pid="9" name="MSIP_Label_834ed4f5-eae4-40c7-82be-b1cdf720a1b9_ActionId">
    <vt:lpwstr>3557ea55-75e4-4d17-a23c-a2ba7108f446</vt:lpwstr>
  </property>
  <property fmtid="{D5CDD505-2E9C-101B-9397-08002B2CF9AE}" pid="10" name="MSIP_Label_834ed4f5-eae4-40c7-82be-b1cdf720a1b9_ContentBits">
    <vt:lpwstr>0</vt:lpwstr>
  </property>
  <property fmtid="{D5CDD505-2E9C-101B-9397-08002B2CF9AE}" pid="11" name="MSIP_Label_834ed4f5-eae4-40c7-82be-b1cdf720a1b9_Tag">
    <vt:lpwstr>10, 3, 0, 1</vt:lpwstr>
  </property>
</Properties>
</file>